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1A3C9" w14:textId="32D8E40D" w:rsidR="00896D21" w:rsidRPr="003C2C5B" w:rsidRDefault="00896D21" w:rsidP="00896D21">
      <w:pPr>
        <w:jc w:val="center"/>
        <w:rPr>
          <w:rFonts w:ascii="Arial" w:eastAsia="Times New Roman" w:hAnsi="Arial" w:cs="Arial"/>
          <w:b/>
          <w:color w:val="000000" w:themeColor="text1"/>
        </w:rPr>
      </w:pPr>
      <w:r w:rsidRPr="003C2C5B">
        <w:rPr>
          <w:rFonts w:ascii="Arial" w:eastAsia="Times New Roman" w:hAnsi="Arial" w:cs="Arial"/>
          <w:b/>
          <w:color w:val="000000" w:themeColor="text1"/>
        </w:rPr>
        <w:t>MARINE SCIENCE CO-ORDINATION COMMITTEE (MSCC)</w:t>
      </w:r>
    </w:p>
    <w:p w14:paraId="0FFE87A9" w14:textId="77777777" w:rsidR="00896D21" w:rsidRPr="003C2C5B" w:rsidRDefault="00896D21" w:rsidP="00896D21">
      <w:pPr>
        <w:jc w:val="center"/>
        <w:rPr>
          <w:rFonts w:ascii="Arial" w:eastAsia="Times New Roman" w:hAnsi="Arial" w:cs="Arial"/>
          <w:b/>
          <w:color w:val="000000" w:themeColor="text1"/>
        </w:rPr>
      </w:pPr>
    </w:p>
    <w:p w14:paraId="4F038292" w14:textId="54B4F7F3" w:rsidR="00896D21" w:rsidRPr="003C2C5B" w:rsidRDefault="00896D21" w:rsidP="00896D21">
      <w:pPr>
        <w:jc w:val="center"/>
        <w:rPr>
          <w:rFonts w:ascii="Arial" w:eastAsia="Times New Roman" w:hAnsi="Arial" w:cs="Arial"/>
          <w:b/>
          <w:color w:val="000000" w:themeColor="text1"/>
        </w:rPr>
      </w:pPr>
      <w:r w:rsidRPr="003C2C5B">
        <w:rPr>
          <w:rFonts w:ascii="Arial" w:eastAsia="Times New Roman" w:hAnsi="Arial" w:cs="Arial"/>
          <w:b/>
          <w:color w:val="000000" w:themeColor="text1"/>
        </w:rPr>
        <w:t>UNDERWATER SOUND FORUM</w:t>
      </w:r>
    </w:p>
    <w:p w14:paraId="45B1A44F" w14:textId="77777777" w:rsidR="00896D21" w:rsidRPr="003C2C5B" w:rsidRDefault="00896D21" w:rsidP="00896D21">
      <w:pPr>
        <w:jc w:val="center"/>
        <w:rPr>
          <w:rFonts w:ascii="Arial" w:eastAsia="Times New Roman" w:hAnsi="Arial" w:cs="Arial"/>
          <w:b/>
          <w:color w:val="000000" w:themeColor="text1"/>
        </w:rPr>
      </w:pPr>
    </w:p>
    <w:p w14:paraId="4AF93F85" w14:textId="7D26046A" w:rsidR="00896D21" w:rsidRPr="003C2C5B" w:rsidRDefault="00896D21" w:rsidP="00896D21">
      <w:pPr>
        <w:jc w:val="center"/>
        <w:rPr>
          <w:rFonts w:ascii="Arial" w:eastAsia="Times New Roman" w:hAnsi="Arial" w:cs="Arial"/>
          <w:color w:val="000000" w:themeColor="text1"/>
        </w:rPr>
      </w:pPr>
      <w:r w:rsidRPr="003C2C5B">
        <w:rPr>
          <w:rFonts w:ascii="Arial" w:eastAsia="Times New Roman" w:hAnsi="Arial" w:cs="Arial"/>
          <w:color w:val="000000" w:themeColor="text1"/>
        </w:rPr>
        <w:t>Minutes of the meeting held on Thursday 30 November 2017 at</w:t>
      </w:r>
    </w:p>
    <w:p w14:paraId="104D363A" w14:textId="0FE24024" w:rsidR="00896D21" w:rsidRPr="003C2C5B" w:rsidRDefault="00896D21" w:rsidP="00896D21">
      <w:pPr>
        <w:jc w:val="center"/>
        <w:rPr>
          <w:rFonts w:ascii="Arial" w:eastAsia="Times New Roman" w:hAnsi="Arial" w:cs="Arial"/>
          <w:color w:val="000000" w:themeColor="text1"/>
        </w:rPr>
      </w:pPr>
      <w:r w:rsidRPr="003C2C5B">
        <w:rPr>
          <w:rFonts w:ascii="Arial" w:eastAsia="Times New Roman" w:hAnsi="Arial" w:cs="Arial"/>
          <w:color w:val="000000" w:themeColor="text1"/>
        </w:rPr>
        <w:t>Hotel Victoria, Lowestoft</w:t>
      </w:r>
    </w:p>
    <w:p w14:paraId="3684634D" w14:textId="77777777" w:rsidR="00896D21" w:rsidRPr="003C2C5B" w:rsidRDefault="00896D21" w:rsidP="00896D21">
      <w:pPr>
        <w:jc w:val="center"/>
        <w:rPr>
          <w:rFonts w:ascii="Arial" w:eastAsia="Times New Roman" w:hAnsi="Arial" w:cs="Arial"/>
          <w:color w:val="000000" w:themeColor="text1"/>
        </w:rPr>
      </w:pPr>
    </w:p>
    <w:p w14:paraId="75C35D45" w14:textId="7871C99D" w:rsidR="00896D21" w:rsidRPr="0058440B" w:rsidRDefault="00896D21" w:rsidP="00896D21">
      <w:pPr>
        <w:rPr>
          <w:rFonts w:ascii="Arial" w:eastAsia="Times New Roman" w:hAnsi="Arial" w:cs="Arial"/>
          <w:b/>
          <w:color w:val="000000" w:themeColor="text1"/>
          <w:sz w:val="22"/>
          <w:szCs w:val="22"/>
        </w:rPr>
      </w:pPr>
      <w:r w:rsidRPr="0058440B">
        <w:rPr>
          <w:rFonts w:ascii="Arial" w:eastAsia="Times New Roman" w:hAnsi="Arial" w:cs="Arial"/>
          <w:b/>
          <w:color w:val="000000" w:themeColor="text1"/>
          <w:sz w:val="22"/>
          <w:szCs w:val="22"/>
        </w:rPr>
        <w:t>Meeting Chair:</w:t>
      </w:r>
      <w:r w:rsidRPr="0058440B">
        <w:rPr>
          <w:rFonts w:ascii="Arial" w:eastAsia="Times New Roman" w:hAnsi="Arial" w:cs="Arial"/>
          <w:color w:val="000000" w:themeColor="text1"/>
          <w:sz w:val="22"/>
          <w:szCs w:val="22"/>
        </w:rPr>
        <w:t xml:space="preserve"> Professor Peter Liss</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b/>
          <w:color w:val="000000" w:themeColor="text1"/>
          <w:sz w:val="22"/>
          <w:szCs w:val="22"/>
        </w:rPr>
        <w:t>University of East Anglia</w:t>
      </w:r>
    </w:p>
    <w:p w14:paraId="160C26C5" w14:textId="77777777" w:rsidR="00896D21" w:rsidRPr="0058440B" w:rsidRDefault="00896D21" w:rsidP="00896D21">
      <w:pPr>
        <w:rPr>
          <w:rFonts w:ascii="Arial" w:eastAsia="Times New Roman" w:hAnsi="Arial" w:cs="Arial"/>
          <w:b/>
          <w:color w:val="000000" w:themeColor="text1"/>
          <w:sz w:val="22"/>
          <w:szCs w:val="22"/>
        </w:rPr>
      </w:pPr>
    </w:p>
    <w:p w14:paraId="6B37FFC6" w14:textId="118C1432" w:rsidR="00896D21" w:rsidRPr="0058440B" w:rsidRDefault="00896D21" w:rsidP="00896D21">
      <w:pPr>
        <w:rPr>
          <w:rFonts w:ascii="Arial" w:eastAsia="Times New Roman" w:hAnsi="Arial" w:cs="Arial"/>
          <w:b/>
          <w:color w:val="000000" w:themeColor="text1"/>
          <w:sz w:val="22"/>
          <w:szCs w:val="22"/>
        </w:rPr>
      </w:pPr>
      <w:r w:rsidRPr="0058440B">
        <w:rPr>
          <w:rFonts w:ascii="Arial" w:eastAsia="Times New Roman" w:hAnsi="Arial" w:cs="Arial"/>
          <w:b/>
          <w:color w:val="000000" w:themeColor="text1"/>
          <w:sz w:val="22"/>
          <w:szCs w:val="22"/>
        </w:rPr>
        <w:t>Attendees:</w:t>
      </w:r>
    </w:p>
    <w:p w14:paraId="5E5C2F36" w14:textId="29F0080E" w:rsidR="00896D21" w:rsidRPr="0058440B" w:rsidRDefault="006C7A7E"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Helen Baron</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Intertek Energy and Water</w:t>
      </w:r>
      <w:r w:rsidRPr="0058440B">
        <w:rPr>
          <w:rFonts w:ascii="Arial" w:eastAsia="Times New Roman" w:hAnsi="Arial" w:cs="Arial"/>
          <w:color w:val="000000" w:themeColor="text1"/>
          <w:sz w:val="22"/>
          <w:szCs w:val="22"/>
        </w:rPr>
        <w:tab/>
      </w:r>
    </w:p>
    <w:p w14:paraId="405085A5" w14:textId="36ED2B43" w:rsidR="006C7A7E" w:rsidRPr="0058440B" w:rsidRDefault="006C7A7E"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Oliver Boisseau</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Marine Conservation Research</w:t>
      </w:r>
    </w:p>
    <w:p w14:paraId="6C23DD49" w14:textId="50FFD17D" w:rsidR="006C7A7E" w:rsidRPr="0058440B" w:rsidRDefault="006C7A7E"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L</w:t>
      </w:r>
      <w:r w:rsidR="002F1A45" w:rsidRPr="0058440B">
        <w:rPr>
          <w:rFonts w:ascii="Arial" w:eastAsia="Times New Roman" w:hAnsi="Arial" w:cs="Arial"/>
          <w:color w:val="000000" w:themeColor="text1"/>
          <w:sz w:val="22"/>
          <w:szCs w:val="22"/>
        </w:rPr>
        <w:t>indsey Booth-Huggins</w:t>
      </w:r>
      <w:r w:rsidR="002F1A45" w:rsidRPr="0058440B">
        <w:rPr>
          <w:rFonts w:ascii="Arial" w:eastAsia="Times New Roman" w:hAnsi="Arial" w:cs="Arial"/>
          <w:color w:val="000000" w:themeColor="text1"/>
          <w:sz w:val="22"/>
          <w:szCs w:val="22"/>
        </w:rPr>
        <w:tab/>
      </w:r>
      <w:r w:rsidR="002F1A45" w:rsidRPr="0058440B">
        <w:rPr>
          <w:rFonts w:ascii="Arial" w:eastAsia="Times New Roman" w:hAnsi="Arial" w:cs="Arial"/>
          <w:color w:val="000000" w:themeColor="text1"/>
          <w:sz w:val="22"/>
          <w:szCs w:val="22"/>
        </w:rPr>
        <w:tab/>
      </w:r>
      <w:r w:rsidR="002F1A45" w:rsidRPr="0058440B">
        <w:rPr>
          <w:rFonts w:ascii="Arial" w:eastAsia="Times New Roman" w:hAnsi="Arial" w:cs="Arial"/>
          <w:color w:val="000000" w:themeColor="text1"/>
          <w:sz w:val="22"/>
          <w:szCs w:val="22"/>
        </w:rPr>
        <w:tab/>
      </w:r>
      <w:r w:rsidR="002F1A45" w:rsidRPr="0058440B">
        <w:rPr>
          <w:rFonts w:ascii="Arial" w:eastAsia="Times New Roman" w:hAnsi="Arial" w:cs="Arial"/>
          <w:color w:val="000000" w:themeColor="text1"/>
          <w:sz w:val="22"/>
          <w:szCs w:val="22"/>
        </w:rPr>
        <w:tab/>
      </w:r>
      <w:r w:rsidR="00F851AB" w:rsidRPr="0058440B">
        <w:rPr>
          <w:rFonts w:ascii="Arial" w:eastAsia="Times New Roman" w:hAnsi="Arial" w:cs="Arial"/>
          <w:color w:val="000000" w:themeColor="text1"/>
          <w:sz w:val="22"/>
          <w:szCs w:val="22"/>
        </w:rPr>
        <w:t>MMO</w:t>
      </w:r>
    </w:p>
    <w:p w14:paraId="6D0E22BB" w14:textId="5CC2C5D2" w:rsidR="002F1A45" w:rsidRPr="0058440B" w:rsidRDefault="00DE4E29"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Tetrienne Box</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00F60825">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JNCC</w:t>
      </w:r>
    </w:p>
    <w:p w14:paraId="05E477D8" w14:textId="6C7D869C" w:rsidR="00DE4E29" w:rsidRPr="0058440B" w:rsidRDefault="00DE4E29"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John Campbell</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IOGP</w:t>
      </w:r>
    </w:p>
    <w:p w14:paraId="4BACB26D" w14:textId="3B45DDEF" w:rsidR="00EE7525" w:rsidRPr="0058440B" w:rsidRDefault="00EE7525"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Jo Collins</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BDMLR</w:t>
      </w:r>
    </w:p>
    <w:p w14:paraId="3E3EA860" w14:textId="78F5493A" w:rsidR="009C1289" w:rsidRPr="0058440B" w:rsidRDefault="009C1289"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Ken Collins</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University of Southampton</w:t>
      </w:r>
    </w:p>
    <w:p w14:paraId="04CE49E3" w14:textId="2E4A2951" w:rsidR="009C1289" w:rsidRPr="0058440B" w:rsidRDefault="009C1289"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Julie Cook</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BEIS</w:t>
      </w:r>
    </w:p>
    <w:p w14:paraId="75072603" w14:textId="5649B29E" w:rsidR="009C1289" w:rsidRPr="0058440B" w:rsidRDefault="009C1289"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Tania Davey</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Living Seas, Wildlife Trust</w:t>
      </w:r>
    </w:p>
    <w:p w14:paraId="2F4B4BE2" w14:textId="29FD2694" w:rsidR="004E05B2" w:rsidRPr="0058440B" w:rsidRDefault="004E05B2"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Ian Davies</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Marine Scotland Science</w:t>
      </w:r>
    </w:p>
    <w:p w14:paraId="6E1FD560" w14:textId="0F618488" w:rsidR="009C1289" w:rsidRPr="0058440B" w:rsidRDefault="009C1289"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Jonathan Downing</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Maritime Warfare Centre</w:t>
      </w:r>
    </w:p>
    <w:p w14:paraId="2B260A75" w14:textId="61A51005" w:rsidR="009C1289" w:rsidRPr="0058440B" w:rsidRDefault="009C1289"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Phil Durrant</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Marine Industries Liaison Group</w:t>
      </w:r>
    </w:p>
    <w:p w14:paraId="6D6BF50E" w14:textId="372BE587" w:rsidR="009C1289" w:rsidRPr="0058440B" w:rsidRDefault="009C1289"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Adrian Farcas</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00F60825">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Cefas</w:t>
      </w:r>
    </w:p>
    <w:p w14:paraId="14648C6D" w14:textId="1E77EA0B" w:rsidR="009C1289" w:rsidRPr="0058440B" w:rsidRDefault="009C1289"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Rebecca Faulkner</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Cefas</w:t>
      </w:r>
    </w:p>
    <w:p w14:paraId="76A4770B" w14:textId="0526938D" w:rsidR="009C1289" w:rsidRPr="0058440B" w:rsidRDefault="009C1289"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Phil Gibbs</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Swale Technologies</w:t>
      </w:r>
    </w:p>
    <w:p w14:paraId="551E4414" w14:textId="3112D8AC" w:rsidR="009C1289" w:rsidRPr="0058440B" w:rsidRDefault="009C1289"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David Hedgeland</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UKBP</w:t>
      </w:r>
    </w:p>
    <w:p w14:paraId="33F74B5C" w14:textId="4A7BB879" w:rsidR="009C1289" w:rsidRPr="0058440B" w:rsidRDefault="009C1289"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Jackie Hill</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AECOM</w:t>
      </w:r>
    </w:p>
    <w:p w14:paraId="42E95A8A" w14:textId="65A9A76C" w:rsidR="00F851AB" w:rsidRPr="0058440B" w:rsidRDefault="00F851AB"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Julia Hunt</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Defra</w:t>
      </w:r>
    </w:p>
    <w:p w14:paraId="0D433089" w14:textId="3888C828" w:rsidR="00F851AB" w:rsidRPr="0058440B" w:rsidRDefault="00F851AB"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Alice Jamieson</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MMO</w:t>
      </w:r>
    </w:p>
    <w:p w14:paraId="01148E64" w14:textId="0967136B" w:rsidR="00F851AB" w:rsidRPr="0058440B" w:rsidRDefault="00F851AB"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Rod Jones</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MoD</w:t>
      </w:r>
    </w:p>
    <w:p w14:paraId="0CA74DF9" w14:textId="52609333" w:rsidR="00F851AB" w:rsidRPr="0058440B" w:rsidRDefault="00F851AB"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Sally Kazar</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GOBE Consultants</w:t>
      </w:r>
    </w:p>
    <w:p w14:paraId="19A7131F" w14:textId="39954FD9" w:rsidR="00702A86" w:rsidRPr="0058440B" w:rsidRDefault="00702A86"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Paul Kirk</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MMO</w:t>
      </w:r>
    </w:p>
    <w:p w14:paraId="3B0F0691" w14:textId="2A113686" w:rsidR="009C1289" w:rsidRPr="0058440B" w:rsidRDefault="004C554F"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Richard McLanaghan</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00F60825">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Marine Conservation Research</w:t>
      </w:r>
    </w:p>
    <w:p w14:paraId="12EC861F" w14:textId="77E7354E" w:rsidR="004C554F" w:rsidRPr="0058440B" w:rsidRDefault="004C554F"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Stephen Marsh</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BDMLR</w:t>
      </w:r>
    </w:p>
    <w:p w14:paraId="16E20504" w14:textId="7BF4DCC8" w:rsidR="004C554F" w:rsidRPr="0058440B" w:rsidRDefault="004C554F"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Nathan Merchant</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Cefas</w:t>
      </w:r>
    </w:p>
    <w:p w14:paraId="0760E4F5" w14:textId="2B3C4D2B" w:rsidR="009C1289" w:rsidRPr="0058440B" w:rsidRDefault="009C1289"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Tina Nenadovic</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Gardline</w:t>
      </w:r>
    </w:p>
    <w:p w14:paraId="7BC6D0C6" w14:textId="7664AEDA" w:rsidR="004C554F" w:rsidRPr="0058440B" w:rsidRDefault="004C554F"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Laura Opel</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MMO</w:t>
      </w:r>
    </w:p>
    <w:p w14:paraId="15444055" w14:textId="71657B48" w:rsidR="004C554F" w:rsidRPr="0058440B" w:rsidRDefault="004C554F"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Laura Palmer</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00F60825">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Gardline</w:t>
      </w:r>
    </w:p>
    <w:p w14:paraId="6458E664" w14:textId="418B7387" w:rsidR="004C554F" w:rsidRPr="0058440B" w:rsidRDefault="004C554F"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Stephen Robinson</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NPL</w:t>
      </w:r>
    </w:p>
    <w:p w14:paraId="1DDBDCC9" w14:textId="3BB50202" w:rsidR="004C554F" w:rsidRPr="0058440B" w:rsidRDefault="004C554F"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Gemma Starmore</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Royal Haskoning DHV</w:t>
      </w:r>
    </w:p>
    <w:p w14:paraId="16B1BD39" w14:textId="2A1AD973" w:rsidR="004C554F" w:rsidRPr="0058440B" w:rsidRDefault="004C554F"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Simon Stephenson</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RPS</w:t>
      </w:r>
    </w:p>
    <w:p w14:paraId="2AC38322" w14:textId="40202C9B" w:rsidR="00554D8F" w:rsidRPr="0058440B" w:rsidRDefault="00554D8F"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Davy Still</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BEIS</w:t>
      </w:r>
    </w:p>
    <w:p w14:paraId="298A77BC" w14:textId="3FFE3250" w:rsidR="00554D8F" w:rsidRPr="0058440B" w:rsidRDefault="00554D8F"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Alex Thompson</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BEIS</w:t>
      </w:r>
    </w:p>
    <w:p w14:paraId="2D5C10D3" w14:textId="5D3779BB" w:rsidR="00554D8F" w:rsidRPr="0058440B" w:rsidRDefault="00554D8F"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Conor Tickner</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00F60825">
        <w:rPr>
          <w:rFonts w:ascii="Arial" w:eastAsia="Times New Roman" w:hAnsi="Arial" w:cs="Arial"/>
          <w:color w:val="000000" w:themeColor="text1"/>
          <w:sz w:val="22"/>
          <w:szCs w:val="22"/>
        </w:rPr>
        <w:tab/>
      </w:r>
      <w:bookmarkStart w:id="0" w:name="_GoBack"/>
      <w:bookmarkEnd w:id="0"/>
      <w:r w:rsidRPr="0058440B">
        <w:rPr>
          <w:rFonts w:ascii="Arial" w:eastAsia="Times New Roman" w:hAnsi="Arial" w:cs="Arial"/>
          <w:color w:val="000000" w:themeColor="text1"/>
          <w:sz w:val="22"/>
          <w:szCs w:val="22"/>
        </w:rPr>
        <w:t>AECOM</w:t>
      </w:r>
    </w:p>
    <w:p w14:paraId="64AEF3DC" w14:textId="26CE32EA" w:rsidR="00C14F06" w:rsidRPr="0058440B" w:rsidRDefault="00C14F06"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Emma Toogood</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MMO</w:t>
      </w:r>
    </w:p>
    <w:p w14:paraId="48064ED5" w14:textId="0484F783" w:rsidR="00DE6667" w:rsidRPr="0058440B" w:rsidRDefault="00DE6667"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Corentin Troussard</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RTSys</w:t>
      </w:r>
    </w:p>
    <w:p w14:paraId="6794C819" w14:textId="51CD4484" w:rsidR="00DE6667" w:rsidRPr="0058440B" w:rsidRDefault="00DE6667"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Nienke van Geel</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SAMS</w:t>
      </w:r>
    </w:p>
    <w:p w14:paraId="350B1081" w14:textId="442FB6B3" w:rsidR="00DE6667" w:rsidRPr="0058440B" w:rsidRDefault="00DE6667"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Rebecca Walker</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Natural England</w:t>
      </w:r>
    </w:p>
    <w:p w14:paraId="7C181D79" w14:textId="7580C1B9" w:rsidR="00DE6667" w:rsidRPr="0058440B" w:rsidRDefault="00DE6667"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Ed Willsteed</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Cranfield University</w:t>
      </w:r>
    </w:p>
    <w:p w14:paraId="7BFD88DB" w14:textId="77777777" w:rsidR="00264D62" w:rsidRPr="0058440B" w:rsidRDefault="00264D62" w:rsidP="00896D21">
      <w:pPr>
        <w:rPr>
          <w:rFonts w:ascii="Arial" w:eastAsia="Times New Roman" w:hAnsi="Arial" w:cs="Arial"/>
          <w:color w:val="000000" w:themeColor="text1"/>
          <w:sz w:val="22"/>
          <w:szCs w:val="22"/>
        </w:rPr>
      </w:pPr>
    </w:p>
    <w:p w14:paraId="0F85FC5C" w14:textId="222F15DD" w:rsidR="002F1A45" w:rsidRPr="0058440B" w:rsidRDefault="002F1A45" w:rsidP="00896D21">
      <w:pPr>
        <w:rPr>
          <w:rFonts w:ascii="Arial" w:eastAsia="Times New Roman" w:hAnsi="Arial" w:cs="Arial"/>
          <w:b/>
          <w:color w:val="000000" w:themeColor="text1"/>
          <w:sz w:val="22"/>
          <w:szCs w:val="22"/>
        </w:rPr>
      </w:pPr>
      <w:r w:rsidRPr="0058440B">
        <w:rPr>
          <w:rFonts w:ascii="Arial" w:eastAsia="Times New Roman" w:hAnsi="Arial" w:cs="Arial"/>
          <w:b/>
          <w:color w:val="000000" w:themeColor="text1"/>
          <w:sz w:val="22"/>
          <w:szCs w:val="22"/>
        </w:rPr>
        <w:t>Secretariat:</w:t>
      </w:r>
    </w:p>
    <w:p w14:paraId="78F3DFCB" w14:textId="0D83E68C" w:rsidR="002F1A45" w:rsidRPr="0058440B" w:rsidRDefault="002F1A45" w:rsidP="00896D21">
      <w:pPr>
        <w:rPr>
          <w:rFonts w:ascii="Arial" w:eastAsia="Times New Roman" w:hAnsi="Arial" w:cs="Arial"/>
          <w:color w:val="000000" w:themeColor="text1"/>
          <w:sz w:val="22"/>
          <w:szCs w:val="22"/>
        </w:rPr>
      </w:pPr>
      <w:r w:rsidRPr="0058440B">
        <w:rPr>
          <w:rFonts w:ascii="Arial" w:eastAsia="Times New Roman" w:hAnsi="Arial" w:cs="Arial"/>
          <w:color w:val="000000" w:themeColor="text1"/>
          <w:sz w:val="22"/>
          <w:szCs w:val="22"/>
        </w:rPr>
        <w:t>Anne Brazier</w:t>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r>
      <w:r w:rsidRPr="0058440B">
        <w:rPr>
          <w:rFonts w:ascii="Arial" w:eastAsia="Times New Roman" w:hAnsi="Arial" w:cs="Arial"/>
          <w:color w:val="000000" w:themeColor="text1"/>
          <w:sz w:val="22"/>
          <w:szCs w:val="22"/>
        </w:rPr>
        <w:tab/>
        <w:t>MSCC/NOC</w:t>
      </w:r>
    </w:p>
    <w:p w14:paraId="5D6FE70D" w14:textId="77777777" w:rsidR="00896D21" w:rsidRDefault="00896D21" w:rsidP="00742354">
      <w:pPr>
        <w:rPr>
          <w:rFonts w:ascii="Arial" w:eastAsia="Times New Roman" w:hAnsi="Arial" w:cs="Arial"/>
          <w:color w:val="000000" w:themeColor="text1"/>
          <w:sz w:val="22"/>
          <w:szCs w:val="22"/>
        </w:rPr>
      </w:pPr>
    </w:p>
    <w:p w14:paraId="1BEC00F8" w14:textId="77777777" w:rsidR="0058440B" w:rsidRPr="0058440B" w:rsidRDefault="0058440B" w:rsidP="00742354">
      <w:pPr>
        <w:rPr>
          <w:rFonts w:ascii="Arial" w:eastAsia="Times New Roman" w:hAnsi="Arial" w:cs="Arial"/>
          <w:color w:val="000000" w:themeColor="text1"/>
          <w:sz w:val="22"/>
          <w:szCs w:val="22"/>
        </w:rPr>
      </w:pPr>
    </w:p>
    <w:p w14:paraId="28FFCB58" w14:textId="17D6C6D9" w:rsidR="00896D21" w:rsidRPr="003C2C5B" w:rsidRDefault="00EB7E52" w:rsidP="0007637E">
      <w:pPr>
        <w:pStyle w:val="ListParagraph"/>
        <w:numPr>
          <w:ilvl w:val="0"/>
          <w:numId w:val="4"/>
        </w:numPr>
        <w:rPr>
          <w:rFonts w:ascii="Arial" w:eastAsia="Times New Roman" w:hAnsi="Arial" w:cs="Arial"/>
          <w:b/>
          <w:color w:val="000000" w:themeColor="text1"/>
        </w:rPr>
      </w:pPr>
      <w:r w:rsidRPr="003C2C5B">
        <w:rPr>
          <w:rFonts w:ascii="Arial" w:eastAsia="Times New Roman" w:hAnsi="Arial" w:cs="Arial"/>
          <w:b/>
          <w:color w:val="000000" w:themeColor="text1"/>
        </w:rPr>
        <w:lastRenderedPageBreak/>
        <w:t>Chair’s Welcome</w:t>
      </w:r>
    </w:p>
    <w:p w14:paraId="3E5C8211" w14:textId="59F980EC" w:rsidR="00004788" w:rsidRPr="003C2C5B" w:rsidRDefault="00004788" w:rsidP="00E94759">
      <w:pPr>
        <w:ind w:left="720"/>
        <w:rPr>
          <w:rFonts w:ascii="Arial" w:eastAsia="Times New Roman" w:hAnsi="Arial" w:cs="Arial"/>
          <w:color w:val="000000" w:themeColor="text1"/>
        </w:rPr>
      </w:pPr>
      <w:r w:rsidRPr="003C2C5B">
        <w:rPr>
          <w:rFonts w:ascii="Arial" w:eastAsia="Times New Roman" w:hAnsi="Arial" w:cs="Arial"/>
          <w:color w:val="000000" w:themeColor="text1"/>
        </w:rPr>
        <w:t>The Chair welcomed attendees to meeting</w:t>
      </w:r>
      <w:r w:rsidR="005B651E" w:rsidRPr="003C2C5B">
        <w:rPr>
          <w:rFonts w:ascii="Arial" w:eastAsia="Times New Roman" w:hAnsi="Arial" w:cs="Arial"/>
          <w:color w:val="000000" w:themeColor="text1"/>
        </w:rPr>
        <w:t>,</w:t>
      </w:r>
      <w:r w:rsidRPr="003C2C5B">
        <w:rPr>
          <w:rFonts w:ascii="Arial" w:eastAsia="Times New Roman" w:hAnsi="Arial" w:cs="Arial"/>
          <w:color w:val="000000" w:themeColor="text1"/>
        </w:rPr>
        <w:t xml:space="preserve"> </w:t>
      </w:r>
      <w:r w:rsidR="005B651E" w:rsidRPr="003C2C5B">
        <w:rPr>
          <w:rFonts w:ascii="Arial" w:eastAsia="Times New Roman" w:hAnsi="Arial" w:cs="Arial"/>
          <w:color w:val="000000" w:themeColor="text1"/>
        </w:rPr>
        <w:t xml:space="preserve">in a very snowy Lowestoft, and thanked Cefas for organising the meeting.  The Chair reminded Members that the Forum had now been in existence for over ten years and it was testimony to its success that new faces continue to join the Forum and attend meetings.  </w:t>
      </w:r>
    </w:p>
    <w:p w14:paraId="7D31310D" w14:textId="77777777" w:rsidR="00EB7E52" w:rsidRPr="003C2C5B" w:rsidRDefault="00EB7E52" w:rsidP="00742354">
      <w:pPr>
        <w:rPr>
          <w:rFonts w:ascii="Arial" w:eastAsia="Times New Roman" w:hAnsi="Arial" w:cs="Arial"/>
          <w:b/>
          <w:color w:val="000000" w:themeColor="text1"/>
        </w:rPr>
      </w:pPr>
    </w:p>
    <w:p w14:paraId="6333B2BC" w14:textId="24314EE7" w:rsidR="00EB7E52" w:rsidRPr="003C2C5B" w:rsidRDefault="00EB7E52" w:rsidP="0007637E">
      <w:pPr>
        <w:pStyle w:val="ListParagraph"/>
        <w:numPr>
          <w:ilvl w:val="0"/>
          <w:numId w:val="4"/>
        </w:numPr>
        <w:rPr>
          <w:rFonts w:ascii="Arial" w:eastAsia="Times New Roman" w:hAnsi="Arial" w:cs="Arial"/>
          <w:b/>
          <w:color w:val="000000" w:themeColor="text1"/>
        </w:rPr>
      </w:pPr>
      <w:r w:rsidRPr="003C2C5B">
        <w:rPr>
          <w:rFonts w:ascii="Arial" w:eastAsia="Times New Roman" w:hAnsi="Arial" w:cs="Arial"/>
          <w:b/>
          <w:color w:val="000000" w:themeColor="text1"/>
        </w:rPr>
        <w:t>Host’s Welcome</w:t>
      </w:r>
    </w:p>
    <w:p w14:paraId="043FA061" w14:textId="1A753518" w:rsidR="005B651E" w:rsidRPr="003C2C5B" w:rsidRDefault="005B651E" w:rsidP="00E94759">
      <w:pPr>
        <w:ind w:left="720"/>
        <w:rPr>
          <w:rFonts w:ascii="Arial" w:eastAsia="Times New Roman" w:hAnsi="Arial" w:cs="Arial"/>
          <w:color w:val="000000" w:themeColor="text1"/>
        </w:rPr>
      </w:pPr>
      <w:r w:rsidRPr="003C2C5B">
        <w:rPr>
          <w:rFonts w:ascii="Arial" w:eastAsia="Times New Roman" w:hAnsi="Arial" w:cs="Arial"/>
          <w:color w:val="000000" w:themeColor="text1"/>
        </w:rPr>
        <w:t>Dr Merchant, on behalf of Cefas, welcomed Members to Lowestoft.  The meeting was held in the</w:t>
      </w:r>
      <w:r w:rsidR="007E0D74" w:rsidRPr="003C2C5B">
        <w:rPr>
          <w:rFonts w:ascii="Arial" w:eastAsia="Times New Roman" w:hAnsi="Arial" w:cs="Arial"/>
          <w:color w:val="000000" w:themeColor="text1"/>
        </w:rPr>
        <w:t xml:space="preserve"> Hotel Victoria as</w:t>
      </w:r>
      <w:r w:rsidR="00067F20" w:rsidRPr="003C2C5B">
        <w:rPr>
          <w:rFonts w:ascii="Arial" w:eastAsia="Times New Roman" w:hAnsi="Arial" w:cs="Arial"/>
          <w:color w:val="000000" w:themeColor="text1"/>
        </w:rPr>
        <w:t xml:space="preserve"> the</w:t>
      </w:r>
      <w:r w:rsidR="007E0D74" w:rsidRPr="003C2C5B">
        <w:rPr>
          <w:rFonts w:ascii="Arial" w:eastAsia="Times New Roman" w:hAnsi="Arial" w:cs="Arial"/>
          <w:color w:val="000000" w:themeColor="text1"/>
        </w:rPr>
        <w:t xml:space="preserve"> Cefas</w:t>
      </w:r>
      <w:r w:rsidR="00067F20" w:rsidRPr="003C2C5B">
        <w:rPr>
          <w:rFonts w:ascii="Arial" w:eastAsia="Times New Roman" w:hAnsi="Arial" w:cs="Arial"/>
          <w:color w:val="000000" w:themeColor="text1"/>
        </w:rPr>
        <w:t xml:space="preserve"> headquarters were undergoing redevelopment.  Members were informed the new office building is </w:t>
      </w:r>
      <w:r w:rsidR="00771F22" w:rsidRPr="003C2C5B">
        <w:rPr>
          <w:rFonts w:ascii="Arial" w:eastAsia="Times New Roman" w:hAnsi="Arial" w:cs="Arial"/>
          <w:color w:val="000000" w:themeColor="text1"/>
        </w:rPr>
        <w:t xml:space="preserve">planned to open in January 2018 and it is hoped will make Cefas sustainable in Lowestoft for the next 50 years.  </w:t>
      </w:r>
      <w:r w:rsidR="00067F20" w:rsidRPr="003C2C5B">
        <w:rPr>
          <w:rFonts w:ascii="Arial" w:eastAsia="Times New Roman" w:hAnsi="Arial" w:cs="Arial"/>
          <w:color w:val="000000" w:themeColor="text1"/>
        </w:rPr>
        <w:t xml:space="preserve">    </w:t>
      </w:r>
      <w:r w:rsidR="007E0D74" w:rsidRPr="003C2C5B">
        <w:rPr>
          <w:rFonts w:ascii="Arial" w:eastAsia="Times New Roman" w:hAnsi="Arial" w:cs="Arial"/>
          <w:color w:val="000000" w:themeColor="text1"/>
        </w:rPr>
        <w:t xml:space="preserve"> </w:t>
      </w:r>
      <w:r w:rsidRPr="003C2C5B">
        <w:rPr>
          <w:rFonts w:ascii="Arial" w:eastAsia="Times New Roman" w:hAnsi="Arial" w:cs="Arial"/>
          <w:color w:val="000000" w:themeColor="text1"/>
        </w:rPr>
        <w:t xml:space="preserve">  </w:t>
      </w:r>
    </w:p>
    <w:p w14:paraId="10A49986" w14:textId="77777777" w:rsidR="00EB7E52" w:rsidRPr="003C2C5B" w:rsidRDefault="00EB7E52" w:rsidP="00742354">
      <w:pPr>
        <w:rPr>
          <w:rFonts w:ascii="Arial" w:eastAsia="Times New Roman" w:hAnsi="Arial" w:cs="Arial"/>
          <w:b/>
          <w:color w:val="000000" w:themeColor="text1"/>
        </w:rPr>
      </w:pPr>
    </w:p>
    <w:p w14:paraId="125AE802" w14:textId="2980B904" w:rsidR="00EB7E52" w:rsidRPr="003C2C5B" w:rsidRDefault="00EB7E52" w:rsidP="0007637E">
      <w:pPr>
        <w:pStyle w:val="ListParagraph"/>
        <w:numPr>
          <w:ilvl w:val="0"/>
          <w:numId w:val="4"/>
        </w:numPr>
        <w:rPr>
          <w:rFonts w:ascii="Arial" w:eastAsia="Times New Roman" w:hAnsi="Arial" w:cs="Arial"/>
          <w:b/>
          <w:color w:val="000000" w:themeColor="text1"/>
        </w:rPr>
      </w:pPr>
      <w:r w:rsidRPr="003C2C5B">
        <w:rPr>
          <w:rFonts w:ascii="Arial" w:eastAsia="Times New Roman" w:hAnsi="Arial" w:cs="Arial"/>
          <w:b/>
          <w:color w:val="000000" w:themeColor="text1"/>
        </w:rPr>
        <w:t>Apologies for absence</w:t>
      </w:r>
    </w:p>
    <w:p w14:paraId="55F63AE0" w14:textId="5B1500CD" w:rsidR="00FC393B" w:rsidRPr="003C2C5B" w:rsidRDefault="00134CAE" w:rsidP="00E94759">
      <w:pPr>
        <w:ind w:left="720"/>
        <w:rPr>
          <w:rFonts w:ascii="Arial" w:eastAsia="Times New Roman" w:hAnsi="Arial" w:cs="Arial"/>
          <w:color w:val="000000" w:themeColor="text1"/>
        </w:rPr>
      </w:pPr>
      <w:r w:rsidRPr="003C2C5B">
        <w:rPr>
          <w:rFonts w:ascii="Arial" w:eastAsia="Times New Roman" w:hAnsi="Arial" w:cs="Arial"/>
          <w:color w:val="000000" w:themeColor="text1"/>
        </w:rPr>
        <w:t xml:space="preserve">Apologies were received from: Jasco, Scottish Natural Heritage, Atlas Elektronik, Sonardyne, GMX, IoA, APEM, University of Exeter, Ultra, Loughine, HR Wallingford, Chickerell BioAcoustics, Natural Resources Wales, </w:t>
      </w:r>
      <w:r w:rsidR="0016496D" w:rsidRPr="003C2C5B">
        <w:rPr>
          <w:rFonts w:ascii="Arial" w:eastAsia="Times New Roman" w:hAnsi="Arial" w:cs="Arial"/>
          <w:color w:val="000000" w:themeColor="text1"/>
        </w:rPr>
        <w:t xml:space="preserve">The Marine Connection, BODC, Seiche, ISVR, SMRU Consulting, OSC, SEA, BAE Submarines. </w:t>
      </w:r>
    </w:p>
    <w:p w14:paraId="44833CBD" w14:textId="77777777" w:rsidR="00EB7E52" w:rsidRPr="003C2C5B" w:rsidRDefault="00EB7E52" w:rsidP="00742354">
      <w:pPr>
        <w:rPr>
          <w:rFonts w:ascii="Arial" w:eastAsia="Times New Roman" w:hAnsi="Arial" w:cs="Arial"/>
          <w:b/>
          <w:color w:val="000000" w:themeColor="text1"/>
        </w:rPr>
      </w:pPr>
    </w:p>
    <w:p w14:paraId="07ED586F" w14:textId="7F10179D" w:rsidR="00EB7E52" w:rsidRPr="003C2C5B" w:rsidRDefault="00EB7E52" w:rsidP="00964F81">
      <w:pPr>
        <w:pStyle w:val="ListParagraph"/>
        <w:numPr>
          <w:ilvl w:val="0"/>
          <w:numId w:val="4"/>
        </w:numPr>
        <w:rPr>
          <w:rFonts w:ascii="Arial" w:eastAsia="Times New Roman" w:hAnsi="Arial" w:cs="Arial"/>
          <w:b/>
          <w:color w:val="000000" w:themeColor="text1"/>
        </w:rPr>
      </w:pPr>
      <w:r w:rsidRPr="003C2C5B">
        <w:rPr>
          <w:rFonts w:ascii="Arial" w:eastAsia="Times New Roman" w:hAnsi="Arial" w:cs="Arial"/>
          <w:b/>
          <w:color w:val="000000" w:themeColor="text1"/>
        </w:rPr>
        <w:t>Minutes of previous meeting and matter arising</w:t>
      </w:r>
    </w:p>
    <w:p w14:paraId="379FFAE5" w14:textId="144BE6C1" w:rsidR="0016496D" w:rsidRPr="003C2C5B" w:rsidRDefault="0016496D" w:rsidP="00E94759">
      <w:pPr>
        <w:ind w:left="720"/>
        <w:rPr>
          <w:rFonts w:ascii="Arial" w:eastAsia="Times New Roman" w:hAnsi="Arial" w:cs="Arial"/>
          <w:color w:val="000000" w:themeColor="text1"/>
        </w:rPr>
      </w:pPr>
      <w:r w:rsidRPr="003C2C5B">
        <w:rPr>
          <w:rFonts w:ascii="Arial" w:eastAsia="Times New Roman" w:hAnsi="Arial" w:cs="Arial"/>
          <w:color w:val="000000" w:themeColor="text1"/>
        </w:rPr>
        <w:t xml:space="preserve">The minutes of the previous meeting were agreed to be a true and accurate record and are therefore approved.  There were no matters arising. </w:t>
      </w:r>
    </w:p>
    <w:p w14:paraId="6AEC7DC4" w14:textId="77777777" w:rsidR="00EB7E52" w:rsidRPr="003C2C5B" w:rsidRDefault="00EB7E52" w:rsidP="00742354">
      <w:pPr>
        <w:rPr>
          <w:rFonts w:ascii="Arial" w:eastAsia="Times New Roman" w:hAnsi="Arial" w:cs="Arial"/>
          <w:b/>
          <w:color w:val="000000" w:themeColor="text1"/>
        </w:rPr>
      </w:pPr>
    </w:p>
    <w:p w14:paraId="0E5C1FF4" w14:textId="484EE93A" w:rsidR="00EB7E52" w:rsidRPr="003C2C5B" w:rsidRDefault="00EB7E52" w:rsidP="00964F81">
      <w:pPr>
        <w:pStyle w:val="ListParagraph"/>
        <w:numPr>
          <w:ilvl w:val="0"/>
          <w:numId w:val="4"/>
        </w:numPr>
        <w:rPr>
          <w:rFonts w:ascii="Arial" w:eastAsia="Times New Roman" w:hAnsi="Arial" w:cs="Arial"/>
          <w:b/>
          <w:color w:val="000000" w:themeColor="text1"/>
        </w:rPr>
      </w:pPr>
      <w:r w:rsidRPr="003C2C5B">
        <w:rPr>
          <w:rFonts w:ascii="Arial" w:eastAsia="Times New Roman" w:hAnsi="Arial" w:cs="Arial"/>
          <w:b/>
          <w:color w:val="000000" w:themeColor="text1"/>
        </w:rPr>
        <w:t>Themed Presentations</w:t>
      </w:r>
    </w:p>
    <w:p w14:paraId="75719A75" w14:textId="77777777" w:rsidR="006E5B0E" w:rsidRPr="003C2C5B" w:rsidRDefault="006E5B0E" w:rsidP="00742354">
      <w:pPr>
        <w:rPr>
          <w:rFonts w:ascii="Arial" w:eastAsia="Times New Roman" w:hAnsi="Arial" w:cs="Arial"/>
          <w:b/>
          <w:color w:val="000000" w:themeColor="text1"/>
        </w:rPr>
      </w:pPr>
    </w:p>
    <w:p w14:paraId="223F7431" w14:textId="0EB8AAF1" w:rsidR="006E5B0E" w:rsidRPr="003C2C5B" w:rsidRDefault="006E5B0E" w:rsidP="00E94759">
      <w:pPr>
        <w:ind w:left="720"/>
        <w:rPr>
          <w:rFonts w:ascii="Arial" w:eastAsia="Times New Roman" w:hAnsi="Arial" w:cs="Arial"/>
          <w:b/>
          <w:color w:val="000000" w:themeColor="text1"/>
        </w:rPr>
      </w:pPr>
      <w:r w:rsidRPr="003C2C5B">
        <w:rPr>
          <w:rFonts w:ascii="Arial" w:eastAsia="Times New Roman" w:hAnsi="Arial" w:cs="Arial"/>
          <w:b/>
          <w:color w:val="000000" w:themeColor="text1"/>
        </w:rPr>
        <w:t>The work of Cefas, including underwater sound, scientific advice to regulators and underwater noise modelling</w:t>
      </w:r>
    </w:p>
    <w:p w14:paraId="77592EAD" w14:textId="464D66E4" w:rsidR="006E5B0E" w:rsidRPr="003C2C5B" w:rsidRDefault="006E5B0E" w:rsidP="00E94759">
      <w:pPr>
        <w:ind w:firstLine="720"/>
        <w:rPr>
          <w:rFonts w:ascii="Arial" w:eastAsia="Times New Roman" w:hAnsi="Arial" w:cs="Arial"/>
          <w:i/>
          <w:color w:val="000000" w:themeColor="text1"/>
        </w:rPr>
      </w:pPr>
      <w:r w:rsidRPr="003C2C5B">
        <w:rPr>
          <w:rFonts w:ascii="Arial" w:eastAsia="Times New Roman" w:hAnsi="Arial" w:cs="Arial"/>
          <w:i/>
          <w:color w:val="000000" w:themeColor="text1"/>
        </w:rPr>
        <w:t>Nathan Merchant, Rebecca Faulkner, Adrian Farcas, Cefas</w:t>
      </w:r>
    </w:p>
    <w:p w14:paraId="39A6C4A3" w14:textId="77777777" w:rsidR="00D62652" w:rsidRPr="003C2C5B" w:rsidRDefault="00D62652" w:rsidP="009A6D62">
      <w:pPr>
        <w:ind w:left="720" w:firstLine="720"/>
        <w:rPr>
          <w:rFonts w:ascii="Arial" w:eastAsia="Times New Roman" w:hAnsi="Arial" w:cs="Arial"/>
          <w:color w:val="000000" w:themeColor="text1"/>
        </w:rPr>
      </w:pPr>
    </w:p>
    <w:p w14:paraId="6EE054AC" w14:textId="500A87AB" w:rsidR="009A6D62" w:rsidRPr="003C2C5B" w:rsidRDefault="00174DAD" w:rsidP="00E94759">
      <w:pPr>
        <w:ind w:left="720"/>
        <w:rPr>
          <w:rFonts w:ascii="Arial" w:eastAsia="Times New Roman" w:hAnsi="Arial" w:cs="Arial"/>
          <w:color w:val="000000" w:themeColor="text1"/>
          <w:shd w:val="clear" w:color="auto" w:fill="FFFFFF"/>
        </w:rPr>
      </w:pPr>
      <w:r w:rsidRPr="003C2C5B">
        <w:rPr>
          <w:rFonts w:ascii="Arial" w:eastAsia="Times New Roman" w:hAnsi="Arial" w:cs="Arial"/>
          <w:color w:val="000000" w:themeColor="text1"/>
        </w:rPr>
        <w:t>The Centre for Environment, Fisheries and Aquaculture Science (Cefas)</w:t>
      </w:r>
      <w:r w:rsidRPr="003C2C5B">
        <w:rPr>
          <w:rFonts w:ascii="Arial" w:eastAsia="Times New Roman" w:hAnsi="Arial" w:cs="Arial"/>
          <w:color w:val="000000" w:themeColor="text1"/>
          <w:shd w:val="clear" w:color="auto" w:fill="FFFFFF"/>
        </w:rPr>
        <w:t>, was established in 1902</w:t>
      </w:r>
      <w:r w:rsidR="002359D8" w:rsidRPr="003C2C5B">
        <w:rPr>
          <w:rFonts w:ascii="Arial" w:eastAsia="Times New Roman" w:hAnsi="Arial" w:cs="Arial"/>
          <w:color w:val="000000" w:themeColor="text1"/>
          <w:shd w:val="clear" w:color="auto" w:fill="FFFFFF"/>
        </w:rPr>
        <w:t xml:space="preserve"> by the Marine Biological Association</w:t>
      </w:r>
      <w:r w:rsidRPr="003C2C5B">
        <w:rPr>
          <w:rFonts w:ascii="Arial" w:eastAsia="Times New Roman" w:hAnsi="Arial" w:cs="Arial"/>
          <w:color w:val="000000" w:themeColor="text1"/>
          <w:shd w:val="clear" w:color="auto" w:fill="FFFFFF"/>
        </w:rPr>
        <w:t xml:space="preserve"> </w:t>
      </w:r>
      <w:r w:rsidR="002359D8" w:rsidRPr="003C2C5B">
        <w:rPr>
          <w:rFonts w:ascii="Arial" w:eastAsia="Times New Roman" w:hAnsi="Arial" w:cs="Arial"/>
          <w:color w:val="000000" w:themeColor="text1"/>
          <w:shd w:val="clear" w:color="auto" w:fill="FFFFFF"/>
        </w:rPr>
        <w:t>to research the fishing industry as part of the UK contribution to the newly-created International Council fo</w:t>
      </w:r>
      <w:r w:rsidR="008F3356" w:rsidRPr="003C2C5B">
        <w:rPr>
          <w:rFonts w:ascii="Arial" w:eastAsia="Times New Roman" w:hAnsi="Arial" w:cs="Arial"/>
          <w:color w:val="000000" w:themeColor="text1"/>
          <w:shd w:val="clear" w:color="auto" w:fill="FFFFFF"/>
        </w:rPr>
        <w:t>r the Exploration of the Sea.  T</w:t>
      </w:r>
      <w:r w:rsidR="002359D8" w:rsidRPr="003C2C5B">
        <w:rPr>
          <w:rFonts w:ascii="Arial" w:eastAsia="Times New Roman" w:hAnsi="Arial" w:cs="Arial"/>
          <w:color w:val="000000" w:themeColor="text1"/>
          <w:shd w:val="clear" w:color="auto" w:fill="FFFFFF"/>
        </w:rPr>
        <w:t>oday Cefas</w:t>
      </w:r>
      <w:r w:rsidR="00E72776" w:rsidRPr="003C2C5B">
        <w:rPr>
          <w:rFonts w:ascii="Arial" w:eastAsia="Times New Roman" w:hAnsi="Arial" w:cs="Arial"/>
          <w:color w:val="000000" w:themeColor="text1"/>
          <w:shd w:val="clear" w:color="auto" w:fill="FFFFFF"/>
        </w:rPr>
        <w:t xml:space="preserve"> collects, manages and interprets data on the aquatic environment, biodiversity and fisheries.</w:t>
      </w:r>
    </w:p>
    <w:p w14:paraId="4DAA4672" w14:textId="77777777" w:rsidR="009A6D62" w:rsidRPr="003C2C5B" w:rsidRDefault="00322EE9" w:rsidP="00E94759">
      <w:pPr>
        <w:pStyle w:val="NormalWeb"/>
        <w:ind w:left="720"/>
        <w:rPr>
          <w:rFonts w:ascii="Arial" w:hAnsi="Arial" w:cs="Arial"/>
          <w:color w:val="000000" w:themeColor="text1"/>
        </w:rPr>
      </w:pPr>
      <w:r w:rsidRPr="003C2C5B">
        <w:rPr>
          <w:rFonts w:ascii="Arial" w:eastAsia="Times New Roman" w:hAnsi="Arial" w:cs="Arial"/>
          <w:color w:val="000000" w:themeColor="text1"/>
          <w:shd w:val="clear" w:color="auto" w:fill="FFFFFF"/>
        </w:rPr>
        <w:t xml:space="preserve">The </w:t>
      </w:r>
      <w:r w:rsidR="00F9631A" w:rsidRPr="003C2C5B">
        <w:rPr>
          <w:rFonts w:ascii="Arial" w:eastAsia="Times New Roman" w:hAnsi="Arial" w:cs="Arial"/>
          <w:color w:val="000000" w:themeColor="text1"/>
          <w:shd w:val="clear" w:color="auto" w:fill="FFFFFF"/>
        </w:rPr>
        <w:t>Cefas Noise and Bioacoustics Team</w:t>
      </w:r>
      <w:r w:rsidRPr="003C2C5B">
        <w:rPr>
          <w:rFonts w:ascii="Arial" w:eastAsia="Times New Roman" w:hAnsi="Arial" w:cs="Arial"/>
          <w:color w:val="000000" w:themeColor="text1"/>
          <w:shd w:val="clear" w:color="auto" w:fill="FFFFFF"/>
        </w:rPr>
        <w:t xml:space="preserve"> are recognised experts in impact assessment of underwater noise, with capabilities </w:t>
      </w:r>
      <w:r w:rsidR="009A6160" w:rsidRPr="003C2C5B">
        <w:rPr>
          <w:rFonts w:ascii="Arial" w:eastAsia="Times New Roman" w:hAnsi="Arial" w:cs="Arial"/>
          <w:color w:val="000000" w:themeColor="text1"/>
          <w:shd w:val="clear" w:color="auto" w:fill="FFFFFF"/>
        </w:rPr>
        <w:t>ranging from marine</w:t>
      </w:r>
      <w:r w:rsidR="00560DD6" w:rsidRPr="003C2C5B">
        <w:rPr>
          <w:rFonts w:ascii="Arial" w:eastAsia="Times New Roman" w:hAnsi="Arial" w:cs="Arial"/>
          <w:color w:val="000000" w:themeColor="text1"/>
          <w:shd w:val="clear" w:color="auto" w:fill="FFFFFF"/>
        </w:rPr>
        <w:t xml:space="preserve"> biology and bioacoustics to sound propagation and modelling</w:t>
      </w:r>
      <w:r w:rsidR="001A2F28" w:rsidRPr="003C2C5B">
        <w:rPr>
          <w:rFonts w:ascii="Arial" w:eastAsia="Times New Roman" w:hAnsi="Arial" w:cs="Arial"/>
          <w:color w:val="000000" w:themeColor="text1"/>
          <w:shd w:val="clear" w:color="auto" w:fill="FFFFFF"/>
        </w:rPr>
        <w:t xml:space="preserve">. </w:t>
      </w:r>
      <w:r w:rsidR="00A2113E" w:rsidRPr="003C2C5B">
        <w:rPr>
          <w:rFonts w:ascii="Arial" w:hAnsi="Arial" w:cs="Arial"/>
          <w:color w:val="000000" w:themeColor="text1"/>
        </w:rPr>
        <w:t>They are</w:t>
      </w:r>
      <w:r w:rsidR="00EA449F" w:rsidRPr="003C2C5B">
        <w:rPr>
          <w:rFonts w:ascii="Arial" w:hAnsi="Arial" w:cs="Arial"/>
          <w:color w:val="000000" w:themeColor="text1"/>
        </w:rPr>
        <w:t xml:space="preserve"> a leading voice on policy </w:t>
      </w:r>
      <w:r w:rsidR="00A2113E" w:rsidRPr="003C2C5B">
        <w:rPr>
          <w:rFonts w:ascii="Arial" w:hAnsi="Arial" w:cs="Arial"/>
          <w:color w:val="000000" w:themeColor="text1"/>
        </w:rPr>
        <w:t>and regulatory issues, provide</w:t>
      </w:r>
      <w:r w:rsidR="00EA449F" w:rsidRPr="003C2C5B">
        <w:rPr>
          <w:rFonts w:ascii="Arial" w:hAnsi="Arial" w:cs="Arial"/>
          <w:color w:val="000000" w:themeColor="text1"/>
        </w:rPr>
        <w:t xml:space="preserve"> scientific advice on underwater noise to Defra, the Marine Management Organisation (MMO), and Natural Resources Wales (NR</w:t>
      </w:r>
      <w:r w:rsidR="00A2113E" w:rsidRPr="003C2C5B">
        <w:rPr>
          <w:rFonts w:ascii="Arial" w:hAnsi="Arial" w:cs="Arial"/>
          <w:color w:val="000000" w:themeColor="text1"/>
        </w:rPr>
        <w:t>W), and represent</w:t>
      </w:r>
      <w:r w:rsidR="00EA449F" w:rsidRPr="003C2C5B">
        <w:rPr>
          <w:rFonts w:ascii="Arial" w:hAnsi="Arial" w:cs="Arial"/>
          <w:color w:val="000000" w:themeColor="text1"/>
        </w:rPr>
        <w:t xml:space="preserve"> the UK in international fora such as OSPAR and the EU Technical Group on noise for the Marine Strategy Framework Directive (MSFD). </w:t>
      </w:r>
    </w:p>
    <w:p w14:paraId="6F26C1B4" w14:textId="77777777" w:rsidR="009A6D62" w:rsidRPr="003C2C5B" w:rsidRDefault="00757271" w:rsidP="00E94759">
      <w:pPr>
        <w:pStyle w:val="NormalWeb"/>
        <w:ind w:left="720"/>
        <w:rPr>
          <w:rFonts w:ascii="Arial" w:hAnsi="Arial" w:cs="Arial"/>
          <w:color w:val="000000" w:themeColor="text1"/>
        </w:rPr>
      </w:pPr>
      <w:r w:rsidRPr="003C2C5B">
        <w:rPr>
          <w:rFonts w:ascii="Arial" w:hAnsi="Arial" w:cs="Arial"/>
          <w:color w:val="000000" w:themeColor="text1"/>
        </w:rPr>
        <w:t>The Team, in conjunction with Marine Scotland Science and the University of Exeter</w:t>
      </w:r>
      <w:r w:rsidR="0018218C" w:rsidRPr="003C2C5B">
        <w:rPr>
          <w:rFonts w:ascii="Arial" w:hAnsi="Arial" w:cs="Arial"/>
          <w:color w:val="000000" w:themeColor="text1"/>
        </w:rPr>
        <w:t>,</w:t>
      </w:r>
      <w:r w:rsidRPr="003C2C5B">
        <w:rPr>
          <w:rFonts w:ascii="Arial" w:hAnsi="Arial" w:cs="Arial"/>
          <w:color w:val="000000" w:themeColor="text1"/>
        </w:rPr>
        <w:t xml:space="preserve"> </w:t>
      </w:r>
      <w:r w:rsidR="00A2113E" w:rsidRPr="003C2C5B">
        <w:rPr>
          <w:rFonts w:ascii="Arial" w:hAnsi="Arial" w:cs="Arial"/>
          <w:color w:val="000000" w:themeColor="text1"/>
        </w:rPr>
        <w:t xml:space="preserve">have </w:t>
      </w:r>
      <w:r w:rsidRPr="003C2C5B">
        <w:rPr>
          <w:rFonts w:ascii="Arial" w:hAnsi="Arial" w:cs="Arial"/>
          <w:color w:val="000000" w:themeColor="text1"/>
        </w:rPr>
        <w:t xml:space="preserve">analysed underwater noise data from subsea sound recorders located around the UK coast to make an </w:t>
      </w:r>
      <w:r w:rsidR="0062691C" w:rsidRPr="003C2C5B">
        <w:rPr>
          <w:rFonts w:ascii="Arial" w:hAnsi="Arial" w:cs="Arial"/>
          <w:color w:val="000000" w:themeColor="text1"/>
        </w:rPr>
        <w:t xml:space="preserve">initial </w:t>
      </w:r>
      <w:r w:rsidRPr="003C2C5B">
        <w:rPr>
          <w:rFonts w:ascii="Arial" w:hAnsi="Arial" w:cs="Arial"/>
          <w:color w:val="000000" w:themeColor="text1"/>
        </w:rPr>
        <w:t>assessment of underwater noise pollu</w:t>
      </w:r>
      <w:r w:rsidR="00E11EF7" w:rsidRPr="003C2C5B">
        <w:rPr>
          <w:rFonts w:ascii="Arial" w:hAnsi="Arial" w:cs="Arial"/>
          <w:color w:val="000000" w:themeColor="text1"/>
        </w:rPr>
        <w:t>tion</w:t>
      </w:r>
      <w:r w:rsidR="00A2113E" w:rsidRPr="003C2C5B">
        <w:rPr>
          <w:rFonts w:ascii="Arial" w:hAnsi="Arial" w:cs="Arial"/>
          <w:color w:val="000000" w:themeColor="text1"/>
        </w:rPr>
        <w:t xml:space="preserve">.  This </w:t>
      </w:r>
      <w:r w:rsidR="00E11EF7" w:rsidRPr="003C2C5B">
        <w:rPr>
          <w:rFonts w:ascii="Arial" w:hAnsi="Arial" w:cs="Arial"/>
          <w:color w:val="000000" w:themeColor="text1"/>
        </w:rPr>
        <w:t>was used to inform UK</w:t>
      </w:r>
      <w:r w:rsidRPr="003C2C5B">
        <w:rPr>
          <w:rFonts w:ascii="Arial" w:hAnsi="Arial" w:cs="Arial"/>
          <w:color w:val="000000" w:themeColor="text1"/>
        </w:rPr>
        <w:t xml:space="preserve"> policy on underw</w:t>
      </w:r>
      <w:r w:rsidR="00E11EF7" w:rsidRPr="003C2C5B">
        <w:rPr>
          <w:rFonts w:ascii="Arial" w:hAnsi="Arial" w:cs="Arial"/>
          <w:color w:val="000000" w:themeColor="text1"/>
        </w:rPr>
        <w:t xml:space="preserve">ater noise </w:t>
      </w:r>
      <w:r w:rsidR="00E11EF7" w:rsidRPr="003C2C5B">
        <w:rPr>
          <w:rFonts w:ascii="Arial" w:hAnsi="Arial" w:cs="Arial"/>
          <w:color w:val="000000" w:themeColor="text1"/>
        </w:rPr>
        <w:lastRenderedPageBreak/>
        <w:t>pollution and</w:t>
      </w:r>
      <w:r w:rsidR="00A2113E" w:rsidRPr="003C2C5B">
        <w:rPr>
          <w:rFonts w:ascii="Arial" w:hAnsi="Arial" w:cs="Arial"/>
          <w:color w:val="000000" w:themeColor="text1"/>
        </w:rPr>
        <w:t xml:space="preserve"> to</w:t>
      </w:r>
      <w:r w:rsidR="00E11EF7" w:rsidRPr="003C2C5B">
        <w:rPr>
          <w:rFonts w:ascii="Arial" w:hAnsi="Arial" w:cs="Arial"/>
          <w:color w:val="000000" w:themeColor="text1"/>
        </w:rPr>
        <w:t xml:space="preserve"> form the basis of the UK</w:t>
      </w:r>
      <w:r w:rsidRPr="003C2C5B">
        <w:rPr>
          <w:rFonts w:ascii="Arial" w:hAnsi="Arial" w:cs="Arial"/>
          <w:color w:val="000000" w:themeColor="text1"/>
        </w:rPr>
        <w:t xml:space="preserve"> assessment on unde</w:t>
      </w:r>
      <w:r w:rsidR="00E11EF7" w:rsidRPr="003C2C5B">
        <w:rPr>
          <w:rFonts w:ascii="Arial" w:hAnsi="Arial" w:cs="Arial"/>
          <w:color w:val="000000" w:themeColor="text1"/>
        </w:rPr>
        <w:t>rwater noise under the EU Marine</w:t>
      </w:r>
      <w:r w:rsidRPr="003C2C5B">
        <w:rPr>
          <w:rFonts w:ascii="Arial" w:hAnsi="Arial" w:cs="Arial"/>
          <w:color w:val="000000" w:themeColor="text1"/>
        </w:rPr>
        <w:t xml:space="preserve"> Strategy Framework Directive. </w:t>
      </w:r>
    </w:p>
    <w:p w14:paraId="42B51CA7" w14:textId="1EB7FBAA" w:rsidR="00D62652" w:rsidRPr="003C2C5B" w:rsidRDefault="00A2113E" w:rsidP="00E94759">
      <w:pPr>
        <w:pStyle w:val="NormalWeb"/>
        <w:ind w:left="720"/>
        <w:rPr>
          <w:rFonts w:ascii="Arial" w:hAnsi="Arial" w:cs="Arial"/>
          <w:color w:val="000000" w:themeColor="text1"/>
        </w:rPr>
      </w:pPr>
      <w:r w:rsidRPr="003C2C5B">
        <w:rPr>
          <w:rFonts w:ascii="Arial" w:hAnsi="Arial" w:cs="Arial"/>
          <w:color w:val="000000" w:themeColor="text1"/>
        </w:rPr>
        <w:t>The</w:t>
      </w:r>
      <w:r w:rsidR="0018338B" w:rsidRPr="003C2C5B">
        <w:rPr>
          <w:rFonts w:ascii="Arial" w:hAnsi="Arial" w:cs="Arial"/>
          <w:color w:val="000000" w:themeColor="text1"/>
        </w:rPr>
        <w:t xml:space="preserve"> Team</w:t>
      </w:r>
      <w:r w:rsidRPr="003C2C5B">
        <w:rPr>
          <w:rFonts w:ascii="Arial" w:hAnsi="Arial" w:cs="Arial"/>
          <w:color w:val="000000" w:themeColor="text1"/>
        </w:rPr>
        <w:t xml:space="preserve"> also</w:t>
      </w:r>
      <w:r w:rsidR="0018338B" w:rsidRPr="003C2C5B">
        <w:rPr>
          <w:rFonts w:ascii="Arial" w:hAnsi="Arial" w:cs="Arial"/>
          <w:color w:val="000000" w:themeColor="text1"/>
        </w:rPr>
        <w:t xml:space="preserve"> conduct field surveys of underwater noise, carry out offshore monitoring, environmental impact assessments and </w:t>
      </w:r>
      <w:r w:rsidR="00D27BA6" w:rsidRPr="003C2C5B">
        <w:rPr>
          <w:rFonts w:ascii="Arial" w:hAnsi="Arial" w:cs="Arial"/>
          <w:color w:val="000000" w:themeColor="text1"/>
        </w:rPr>
        <w:t>advise on</w:t>
      </w:r>
      <w:r w:rsidR="0018338B" w:rsidRPr="003C2C5B">
        <w:rPr>
          <w:rFonts w:ascii="Arial" w:hAnsi="Arial" w:cs="Arial"/>
          <w:color w:val="000000" w:themeColor="text1"/>
        </w:rPr>
        <w:t xml:space="preserve"> the UK’s regulatory processes and legislati</w:t>
      </w:r>
      <w:r w:rsidRPr="003C2C5B">
        <w:rPr>
          <w:rFonts w:ascii="Arial" w:hAnsi="Arial" w:cs="Arial"/>
          <w:color w:val="000000" w:themeColor="text1"/>
        </w:rPr>
        <w:t>ve requirements. Additionally, their</w:t>
      </w:r>
      <w:r w:rsidR="0018338B" w:rsidRPr="003C2C5B">
        <w:rPr>
          <w:rFonts w:ascii="Arial" w:hAnsi="Arial" w:cs="Arial"/>
          <w:color w:val="000000" w:themeColor="text1"/>
        </w:rPr>
        <w:t xml:space="preserve"> in-house expertise in acoustic propagation modelling, and 3D modelling suite for noise assessment under v</w:t>
      </w:r>
      <w:r w:rsidRPr="003C2C5B">
        <w:rPr>
          <w:rFonts w:ascii="Arial" w:hAnsi="Arial" w:cs="Arial"/>
          <w:color w:val="000000" w:themeColor="text1"/>
        </w:rPr>
        <w:t>arying oceanographic conditions,</w:t>
      </w:r>
      <w:r w:rsidR="0018338B" w:rsidRPr="003C2C5B">
        <w:rPr>
          <w:rFonts w:ascii="Arial" w:hAnsi="Arial" w:cs="Arial"/>
          <w:color w:val="000000" w:themeColor="text1"/>
        </w:rPr>
        <w:t xml:space="preserve"> underpins </w:t>
      </w:r>
      <w:r w:rsidRPr="003C2C5B">
        <w:rPr>
          <w:rFonts w:ascii="Arial" w:hAnsi="Arial" w:cs="Arial"/>
          <w:color w:val="000000" w:themeColor="text1"/>
        </w:rPr>
        <w:t xml:space="preserve">their </w:t>
      </w:r>
      <w:r w:rsidR="0018338B" w:rsidRPr="003C2C5B">
        <w:rPr>
          <w:rFonts w:ascii="Arial" w:hAnsi="Arial" w:cs="Arial"/>
          <w:color w:val="000000" w:themeColor="text1"/>
        </w:rPr>
        <w:t>environmental impact assessments, and is able to account for seasonal effects and wave conditions which can substantially affect predictions of risk to marine life.</w:t>
      </w:r>
      <w:r w:rsidRPr="003C2C5B">
        <w:rPr>
          <w:rFonts w:ascii="Arial" w:hAnsi="Arial" w:cs="Arial"/>
          <w:color w:val="000000" w:themeColor="text1"/>
        </w:rPr>
        <w:t xml:space="preserve">  </w:t>
      </w:r>
      <w:r w:rsidR="00F8713A" w:rsidRPr="003C2C5B">
        <w:rPr>
          <w:rFonts w:ascii="Arial" w:hAnsi="Arial" w:cs="Arial"/>
          <w:color w:val="000000" w:themeColor="text1"/>
        </w:rPr>
        <w:t xml:space="preserve">The </w:t>
      </w:r>
      <w:r w:rsidR="00DA4E79" w:rsidRPr="003C2C5B">
        <w:rPr>
          <w:rFonts w:ascii="Arial" w:hAnsi="Arial" w:cs="Arial"/>
          <w:color w:val="000000" w:themeColor="text1"/>
        </w:rPr>
        <w:t xml:space="preserve">Noise </w:t>
      </w:r>
      <w:r w:rsidR="00202BA4" w:rsidRPr="003C2C5B">
        <w:rPr>
          <w:rFonts w:ascii="Arial" w:hAnsi="Arial" w:cs="Arial"/>
          <w:color w:val="000000" w:themeColor="text1"/>
        </w:rPr>
        <w:t xml:space="preserve">and Bioacoustics Team are </w:t>
      </w:r>
      <w:r w:rsidR="002903E7" w:rsidRPr="003C2C5B">
        <w:rPr>
          <w:rFonts w:ascii="Arial" w:hAnsi="Arial" w:cs="Arial"/>
          <w:color w:val="000000" w:themeColor="text1"/>
        </w:rPr>
        <w:t xml:space="preserve">also </w:t>
      </w:r>
      <w:r w:rsidR="00202BA4" w:rsidRPr="003C2C5B">
        <w:rPr>
          <w:rFonts w:ascii="Arial" w:hAnsi="Arial" w:cs="Arial"/>
          <w:color w:val="000000" w:themeColor="text1"/>
        </w:rPr>
        <w:t>active in research</w:t>
      </w:r>
      <w:r w:rsidR="002903E7" w:rsidRPr="003C2C5B">
        <w:rPr>
          <w:rFonts w:ascii="Arial" w:hAnsi="Arial" w:cs="Arial"/>
          <w:color w:val="000000" w:themeColor="text1"/>
        </w:rPr>
        <w:t xml:space="preserve">, working </w:t>
      </w:r>
      <w:r w:rsidR="00203DFC" w:rsidRPr="003C2C5B">
        <w:rPr>
          <w:rFonts w:ascii="Arial" w:hAnsi="Arial" w:cs="Arial"/>
          <w:color w:val="000000" w:themeColor="text1"/>
        </w:rPr>
        <w:t>with resear</w:t>
      </w:r>
      <w:r w:rsidRPr="003C2C5B">
        <w:rPr>
          <w:rFonts w:ascii="Arial" w:hAnsi="Arial" w:cs="Arial"/>
          <w:color w:val="000000" w:themeColor="text1"/>
        </w:rPr>
        <w:t>chers both within the UK</w:t>
      </w:r>
      <w:r w:rsidR="00203DFC" w:rsidRPr="003C2C5B">
        <w:rPr>
          <w:rFonts w:ascii="Arial" w:hAnsi="Arial" w:cs="Arial"/>
          <w:color w:val="000000" w:themeColor="text1"/>
        </w:rPr>
        <w:t xml:space="preserve"> and internationally. </w:t>
      </w:r>
    </w:p>
    <w:p w14:paraId="3B1A37BD" w14:textId="709E719C" w:rsidR="00D62652" w:rsidRPr="003C2C5B" w:rsidRDefault="006E5B0E" w:rsidP="00E94759">
      <w:pPr>
        <w:pStyle w:val="NormalWeb"/>
        <w:spacing w:before="0" w:beforeAutospacing="0" w:after="0" w:afterAutospacing="0"/>
        <w:ind w:firstLine="720"/>
        <w:rPr>
          <w:rFonts w:ascii="Arial" w:hAnsi="Arial" w:cs="Arial"/>
          <w:color w:val="000000" w:themeColor="text1"/>
        </w:rPr>
      </w:pPr>
      <w:r w:rsidRPr="003C2C5B">
        <w:rPr>
          <w:rFonts w:ascii="Arial" w:eastAsia="Times New Roman" w:hAnsi="Arial" w:cs="Arial"/>
          <w:b/>
          <w:color w:val="000000" w:themeColor="text1"/>
        </w:rPr>
        <w:t>The Joint Industry Programme (JIP) ‘Sound and Marine Life’ – update</w:t>
      </w:r>
    </w:p>
    <w:p w14:paraId="2848A467" w14:textId="05D7CBE1" w:rsidR="00D62652" w:rsidRPr="003C2C5B" w:rsidRDefault="00D62652" w:rsidP="00E94759">
      <w:pPr>
        <w:pStyle w:val="NormalWeb"/>
        <w:spacing w:before="0" w:beforeAutospacing="0" w:after="0" w:afterAutospacing="0"/>
        <w:ind w:firstLine="720"/>
        <w:rPr>
          <w:rFonts w:ascii="Arial" w:hAnsi="Arial" w:cs="Arial"/>
          <w:color w:val="000000" w:themeColor="text1"/>
        </w:rPr>
      </w:pPr>
      <w:r w:rsidRPr="003C2C5B">
        <w:rPr>
          <w:rFonts w:ascii="Arial" w:eastAsia="Times New Roman" w:hAnsi="Arial" w:cs="Arial"/>
          <w:i/>
          <w:color w:val="000000" w:themeColor="text1"/>
        </w:rPr>
        <w:t>John Campbell, International Association of Oil &amp; Gas Producers</w:t>
      </w:r>
    </w:p>
    <w:p w14:paraId="75BD46A0" w14:textId="77777777" w:rsidR="0021621C" w:rsidRPr="003C2C5B" w:rsidRDefault="0021621C" w:rsidP="00742354">
      <w:pPr>
        <w:rPr>
          <w:rFonts w:ascii="Arial" w:eastAsia="Times New Roman" w:hAnsi="Arial" w:cs="Arial"/>
          <w:color w:val="000000" w:themeColor="text1"/>
        </w:rPr>
      </w:pPr>
    </w:p>
    <w:p w14:paraId="443C7639" w14:textId="43B7367A" w:rsidR="00D62652" w:rsidRPr="003C2C5B" w:rsidRDefault="00E60A97" w:rsidP="00E94759">
      <w:pPr>
        <w:ind w:left="720"/>
        <w:rPr>
          <w:rFonts w:ascii="Arial" w:eastAsia="Times New Roman" w:hAnsi="Arial" w:cs="Arial"/>
          <w:color w:val="000000" w:themeColor="text1"/>
        </w:rPr>
      </w:pPr>
      <w:r w:rsidRPr="003C2C5B">
        <w:rPr>
          <w:rFonts w:ascii="Arial" w:eastAsia="Times New Roman" w:hAnsi="Arial" w:cs="Arial"/>
          <w:color w:val="000000" w:themeColor="text1"/>
        </w:rPr>
        <w:t>J</w:t>
      </w:r>
      <w:r w:rsidR="002A6566" w:rsidRPr="003C2C5B">
        <w:rPr>
          <w:rFonts w:ascii="Arial" w:eastAsia="Times New Roman" w:hAnsi="Arial" w:cs="Arial"/>
          <w:color w:val="000000" w:themeColor="text1"/>
        </w:rPr>
        <w:t xml:space="preserve">oint Industry Programmes (JIPs) </w:t>
      </w:r>
      <w:r w:rsidR="0021621C" w:rsidRPr="003C2C5B">
        <w:rPr>
          <w:rFonts w:ascii="Arial" w:eastAsia="Times New Roman" w:hAnsi="Arial" w:cs="Arial"/>
          <w:color w:val="000000" w:themeColor="text1"/>
        </w:rPr>
        <w:t>ensure that effective policy stems from good, independent science.  In 2005 a wide group of international oil companies and the International Association of Geophysical Contractors committed to found a JIP, under the auspices of the International Assoc</w:t>
      </w:r>
      <w:r w:rsidR="00E02687" w:rsidRPr="003C2C5B">
        <w:rPr>
          <w:rFonts w:ascii="Arial" w:eastAsia="Times New Roman" w:hAnsi="Arial" w:cs="Arial"/>
          <w:color w:val="000000" w:themeColor="text1"/>
        </w:rPr>
        <w:t>iation of Oil and Gas Producers.  The aim was</w:t>
      </w:r>
      <w:r w:rsidR="0021621C" w:rsidRPr="003C2C5B">
        <w:rPr>
          <w:rFonts w:ascii="Arial" w:eastAsia="Times New Roman" w:hAnsi="Arial" w:cs="Arial"/>
          <w:color w:val="000000" w:themeColor="text1"/>
        </w:rPr>
        <w:t xml:space="preserve"> to identify and conduct a research programme that</w:t>
      </w:r>
      <w:r w:rsidR="00825881" w:rsidRPr="003C2C5B">
        <w:rPr>
          <w:rFonts w:ascii="Arial" w:eastAsia="Times New Roman" w:hAnsi="Arial" w:cs="Arial"/>
          <w:color w:val="000000" w:themeColor="text1"/>
        </w:rPr>
        <w:t xml:space="preserve"> would improve</w:t>
      </w:r>
      <w:r w:rsidR="0021621C" w:rsidRPr="003C2C5B">
        <w:rPr>
          <w:rFonts w:ascii="Arial" w:eastAsia="Times New Roman" w:hAnsi="Arial" w:cs="Arial"/>
          <w:color w:val="000000" w:themeColor="text1"/>
        </w:rPr>
        <w:t xml:space="preserve"> the understanding of the potential impact of Exploration and Production</w:t>
      </w:r>
      <w:r w:rsidR="00825881" w:rsidRPr="003C2C5B">
        <w:rPr>
          <w:rFonts w:ascii="Arial" w:eastAsia="Times New Roman" w:hAnsi="Arial" w:cs="Arial"/>
          <w:color w:val="000000" w:themeColor="text1"/>
        </w:rPr>
        <w:t xml:space="preserve"> (E&amp;P) sound on marine life</w:t>
      </w:r>
      <w:r w:rsidR="00631A39" w:rsidRPr="003C2C5B">
        <w:rPr>
          <w:rFonts w:ascii="Arial" w:eastAsia="Times New Roman" w:hAnsi="Arial" w:cs="Arial"/>
          <w:color w:val="000000" w:themeColor="text1"/>
        </w:rPr>
        <w:t xml:space="preserve"> and contribute to scientific debate.  </w:t>
      </w:r>
      <w:r w:rsidR="005A0862" w:rsidRPr="003C2C5B">
        <w:rPr>
          <w:rFonts w:ascii="Arial" w:eastAsia="Times New Roman" w:hAnsi="Arial" w:cs="Arial"/>
          <w:color w:val="000000" w:themeColor="text1"/>
        </w:rPr>
        <w:t>In order t</w:t>
      </w:r>
      <w:r w:rsidR="00825881" w:rsidRPr="003C2C5B">
        <w:rPr>
          <w:rFonts w:ascii="Arial" w:eastAsia="Times New Roman" w:hAnsi="Arial" w:cs="Arial"/>
          <w:color w:val="000000" w:themeColor="text1"/>
        </w:rPr>
        <w:t>o advance the understanding of the interaction between sound from oil and gas operations and marine life, this JIP identifi</w:t>
      </w:r>
      <w:r w:rsidR="005A0862" w:rsidRPr="003C2C5B">
        <w:rPr>
          <w:rFonts w:ascii="Arial" w:eastAsia="Times New Roman" w:hAnsi="Arial" w:cs="Arial"/>
          <w:color w:val="000000" w:themeColor="text1"/>
        </w:rPr>
        <w:t>ed and commissioned research to s</w:t>
      </w:r>
      <w:r w:rsidR="00825881" w:rsidRPr="003C2C5B">
        <w:rPr>
          <w:rFonts w:ascii="Arial" w:eastAsia="Times New Roman" w:hAnsi="Arial" w:cs="Arial"/>
          <w:color w:val="000000" w:themeColor="text1"/>
        </w:rPr>
        <w:t>upport planning of E&amp;P projects and risk assessments</w:t>
      </w:r>
      <w:r w:rsidR="005A0862" w:rsidRPr="003C2C5B">
        <w:rPr>
          <w:rFonts w:ascii="Arial" w:eastAsia="Times New Roman" w:hAnsi="Arial" w:cs="Arial"/>
          <w:color w:val="000000" w:themeColor="text1"/>
        </w:rPr>
        <w:t>, to p</w:t>
      </w:r>
      <w:r w:rsidR="00825881" w:rsidRPr="003C2C5B">
        <w:rPr>
          <w:rFonts w:ascii="Arial" w:eastAsia="Times New Roman" w:hAnsi="Arial" w:cs="Arial"/>
          <w:color w:val="000000" w:themeColor="text1"/>
        </w:rPr>
        <w:t>rovide the basis for appropriate operational measures that are protective of marine life</w:t>
      </w:r>
      <w:r w:rsidR="005A0862" w:rsidRPr="003C2C5B">
        <w:rPr>
          <w:rFonts w:ascii="Arial" w:eastAsia="Times New Roman" w:hAnsi="Arial" w:cs="Arial"/>
          <w:color w:val="000000" w:themeColor="text1"/>
        </w:rPr>
        <w:t xml:space="preserve"> and to i</w:t>
      </w:r>
      <w:r w:rsidR="00825881" w:rsidRPr="003C2C5B">
        <w:rPr>
          <w:rFonts w:ascii="Arial" w:eastAsia="Times New Roman" w:hAnsi="Arial" w:cs="Arial"/>
          <w:color w:val="000000" w:themeColor="text1"/>
        </w:rPr>
        <w:t xml:space="preserve">nform policy and regulatory development.  </w:t>
      </w:r>
    </w:p>
    <w:p w14:paraId="3F16CAC6" w14:textId="77777777" w:rsidR="00D62652" w:rsidRPr="003C2C5B" w:rsidRDefault="00D62652" w:rsidP="00D62652">
      <w:pPr>
        <w:ind w:left="1440"/>
        <w:rPr>
          <w:rFonts w:ascii="Arial" w:eastAsia="Times New Roman" w:hAnsi="Arial" w:cs="Arial"/>
          <w:color w:val="000000" w:themeColor="text1"/>
        </w:rPr>
      </w:pPr>
    </w:p>
    <w:p w14:paraId="63CC412A" w14:textId="606C3650" w:rsidR="00917C17" w:rsidRPr="003C2C5B" w:rsidRDefault="00747691" w:rsidP="00E94759">
      <w:pPr>
        <w:ind w:left="720"/>
        <w:rPr>
          <w:rFonts w:ascii="Arial" w:eastAsia="Times New Roman" w:hAnsi="Arial" w:cs="Arial"/>
          <w:color w:val="000000" w:themeColor="text1"/>
        </w:rPr>
      </w:pPr>
      <w:r w:rsidRPr="003C2C5B">
        <w:rPr>
          <w:rFonts w:ascii="Arial" w:eastAsia="Times New Roman" w:hAnsi="Arial" w:cs="Arial"/>
          <w:color w:val="000000" w:themeColor="text1"/>
        </w:rPr>
        <w:t>To date</w:t>
      </w:r>
      <w:r w:rsidR="005A0862" w:rsidRPr="003C2C5B">
        <w:rPr>
          <w:rFonts w:ascii="Arial" w:eastAsia="Times New Roman" w:hAnsi="Arial" w:cs="Arial"/>
          <w:color w:val="000000" w:themeColor="text1"/>
        </w:rPr>
        <w:t>,</w:t>
      </w:r>
      <w:r w:rsidRPr="003C2C5B">
        <w:rPr>
          <w:rFonts w:ascii="Arial" w:eastAsia="Times New Roman" w:hAnsi="Arial" w:cs="Arial"/>
          <w:color w:val="000000" w:themeColor="text1"/>
        </w:rPr>
        <w:t xml:space="preserve"> $60 million has funded a range of research into (i</w:t>
      </w:r>
      <w:r w:rsidR="00E94759" w:rsidRPr="003C2C5B">
        <w:rPr>
          <w:rFonts w:ascii="Arial" w:eastAsia="Times New Roman" w:hAnsi="Arial" w:cs="Arial"/>
          <w:color w:val="000000" w:themeColor="text1"/>
        </w:rPr>
        <w:t xml:space="preserve">) sound source </w:t>
      </w:r>
      <w:r w:rsidRPr="003C2C5B">
        <w:rPr>
          <w:rFonts w:ascii="Arial" w:eastAsia="Times New Roman" w:hAnsi="Arial" w:cs="Arial"/>
          <w:color w:val="000000" w:themeColor="text1"/>
        </w:rPr>
        <w:t>characterisation, (ii) physical, psychological and hearing, (iii) behavioural responses and their biological significance, (iv) mitigation and monitoring, and (v) technology development</w:t>
      </w:r>
      <w:r w:rsidR="005A0862" w:rsidRPr="003C2C5B">
        <w:rPr>
          <w:rFonts w:ascii="Arial" w:eastAsia="Times New Roman" w:hAnsi="Arial" w:cs="Arial"/>
          <w:color w:val="000000" w:themeColor="text1"/>
        </w:rPr>
        <w:t xml:space="preserve"> which</w:t>
      </w:r>
      <w:r w:rsidR="00E02687" w:rsidRPr="003C2C5B">
        <w:rPr>
          <w:rFonts w:ascii="Arial" w:eastAsia="Times New Roman" w:hAnsi="Arial" w:cs="Arial"/>
          <w:color w:val="000000" w:themeColor="text1"/>
        </w:rPr>
        <w:t xml:space="preserve"> together have </w:t>
      </w:r>
      <w:r w:rsidR="005A0862" w:rsidRPr="003C2C5B">
        <w:rPr>
          <w:rFonts w:ascii="Arial" w:eastAsia="Times New Roman" w:hAnsi="Arial" w:cs="Arial"/>
          <w:color w:val="000000" w:themeColor="text1"/>
        </w:rPr>
        <w:t>resulted in &gt; 80 peer-reviewed publications and major research accomplishments</w:t>
      </w:r>
      <w:r w:rsidR="00803B88" w:rsidRPr="003C2C5B">
        <w:rPr>
          <w:rFonts w:ascii="Arial" w:eastAsia="Times New Roman" w:hAnsi="Arial" w:cs="Arial"/>
          <w:color w:val="000000" w:themeColor="text1"/>
        </w:rPr>
        <w:t>.</w:t>
      </w:r>
      <w:r w:rsidR="005A0862" w:rsidRPr="003C2C5B">
        <w:rPr>
          <w:rStyle w:val="FootnoteReference"/>
          <w:rFonts w:ascii="Arial" w:eastAsia="Times New Roman" w:hAnsi="Arial" w:cs="Arial"/>
          <w:color w:val="000000" w:themeColor="text1"/>
        </w:rPr>
        <w:footnoteReference w:id="1"/>
      </w:r>
      <w:r w:rsidRPr="003C2C5B">
        <w:rPr>
          <w:rFonts w:ascii="Arial" w:eastAsia="Times New Roman" w:hAnsi="Arial" w:cs="Arial"/>
          <w:color w:val="000000" w:themeColor="text1"/>
        </w:rPr>
        <w:t xml:space="preserve"> </w:t>
      </w:r>
      <w:r w:rsidR="00803B88" w:rsidRPr="003C2C5B">
        <w:rPr>
          <w:rFonts w:ascii="Arial" w:eastAsia="Times New Roman" w:hAnsi="Arial" w:cs="Arial"/>
          <w:color w:val="000000" w:themeColor="text1"/>
        </w:rPr>
        <w:t>Examples include research on hearing for Ri</w:t>
      </w:r>
      <w:r w:rsidR="000D28D1" w:rsidRPr="003C2C5B">
        <w:rPr>
          <w:rFonts w:ascii="Arial" w:eastAsia="Times New Roman" w:hAnsi="Arial" w:cs="Arial"/>
          <w:color w:val="000000" w:themeColor="text1"/>
        </w:rPr>
        <w:t>nged, Spotted and Bearded</w:t>
      </w:r>
      <w:r w:rsidR="00E02687" w:rsidRPr="003C2C5B">
        <w:rPr>
          <w:rFonts w:ascii="Arial" w:eastAsia="Times New Roman" w:hAnsi="Arial" w:cs="Arial"/>
          <w:color w:val="000000" w:themeColor="text1"/>
        </w:rPr>
        <w:t xml:space="preserve"> seals, using behavioural means the creation of a standardis</w:t>
      </w:r>
      <w:r w:rsidR="006C54B0" w:rsidRPr="003C2C5B">
        <w:rPr>
          <w:rFonts w:ascii="Arial" w:eastAsia="Times New Roman" w:hAnsi="Arial" w:cs="Arial"/>
          <w:color w:val="000000" w:themeColor="text1"/>
        </w:rPr>
        <w:t>ed and open source software (PAMGuard) that runs several vocalisation detectors that allow multiple species to be identified and potentially tracked at the same time, day or night and in low visibility</w:t>
      </w:r>
      <w:r w:rsidR="00E02687" w:rsidRPr="003C2C5B">
        <w:rPr>
          <w:rFonts w:ascii="Arial" w:eastAsia="Times New Roman" w:hAnsi="Arial" w:cs="Arial"/>
          <w:color w:val="000000" w:themeColor="text1"/>
        </w:rPr>
        <w:t>;</w:t>
      </w:r>
      <w:r w:rsidR="00680789" w:rsidRPr="003C2C5B">
        <w:rPr>
          <w:rFonts w:ascii="Arial" w:eastAsia="Times New Roman" w:hAnsi="Arial" w:cs="Arial"/>
          <w:color w:val="000000" w:themeColor="text1"/>
        </w:rPr>
        <w:t xml:space="preserve"> the behavioural responses of Australian Humpback whales to seismic surveys wh</w:t>
      </w:r>
      <w:r w:rsidR="00E02687" w:rsidRPr="003C2C5B">
        <w:rPr>
          <w:rFonts w:ascii="Arial" w:eastAsia="Times New Roman" w:hAnsi="Arial" w:cs="Arial"/>
          <w:color w:val="000000" w:themeColor="text1"/>
        </w:rPr>
        <w:t>ich found that whilst migrating</w:t>
      </w:r>
      <w:r w:rsidR="00680789" w:rsidRPr="003C2C5B">
        <w:rPr>
          <w:rFonts w:ascii="Arial" w:eastAsia="Times New Roman" w:hAnsi="Arial" w:cs="Arial"/>
          <w:color w:val="000000" w:themeColor="text1"/>
        </w:rPr>
        <w:t xml:space="preserve"> there was no evidence of orientation of the whales towards, or away from, the source vessel towing the acoustic source</w:t>
      </w:r>
      <w:r w:rsidR="008E1188" w:rsidRPr="003C2C5B">
        <w:rPr>
          <w:rFonts w:ascii="Arial" w:eastAsia="Times New Roman" w:hAnsi="Arial" w:cs="Arial"/>
          <w:color w:val="000000" w:themeColor="text1"/>
        </w:rPr>
        <w:t xml:space="preserve"> (in fact sometimes the whales seem to be reacting to the vessel itself and not to the vessel noise)</w:t>
      </w:r>
      <w:r w:rsidR="00E02687" w:rsidRPr="003C2C5B">
        <w:rPr>
          <w:rFonts w:ascii="Arial" w:eastAsia="Times New Roman" w:hAnsi="Arial" w:cs="Arial"/>
          <w:color w:val="000000" w:themeColor="text1"/>
        </w:rPr>
        <w:t>;</w:t>
      </w:r>
      <w:r w:rsidR="00680789" w:rsidRPr="003C2C5B">
        <w:rPr>
          <w:rFonts w:ascii="Arial" w:eastAsia="Times New Roman" w:hAnsi="Arial" w:cs="Arial"/>
          <w:color w:val="000000" w:themeColor="text1"/>
        </w:rPr>
        <w:t xml:space="preserve"> and research on dolphin hearing which showed that the potential for </w:t>
      </w:r>
      <w:r w:rsidR="00592A32" w:rsidRPr="003C2C5B">
        <w:rPr>
          <w:rFonts w:ascii="Arial" w:eastAsia="Times New Roman" w:hAnsi="Arial" w:cs="Arial"/>
          <w:color w:val="000000" w:themeColor="text1"/>
        </w:rPr>
        <w:t xml:space="preserve">seismic air sources to cause temporary hearing </w:t>
      </w:r>
      <w:r w:rsidR="00735040" w:rsidRPr="003C2C5B">
        <w:rPr>
          <w:rFonts w:ascii="Arial" w:eastAsia="Times New Roman" w:hAnsi="Arial" w:cs="Arial"/>
          <w:color w:val="000000" w:themeColor="text1"/>
        </w:rPr>
        <w:t>loss in dolphi</w:t>
      </w:r>
      <w:r w:rsidR="00592A32" w:rsidRPr="003C2C5B">
        <w:rPr>
          <w:rFonts w:ascii="Arial" w:eastAsia="Times New Roman" w:hAnsi="Arial" w:cs="Arial"/>
          <w:color w:val="000000" w:themeColor="text1"/>
        </w:rPr>
        <w:t>ns is low</w:t>
      </w:r>
      <w:r w:rsidR="00735040" w:rsidRPr="003C2C5B">
        <w:rPr>
          <w:rFonts w:ascii="Arial" w:eastAsia="Times New Roman" w:hAnsi="Arial" w:cs="Arial"/>
          <w:color w:val="000000" w:themeColor="text1"/>
        </w:rPr>
        <w:t>e</w:t>
      </w:r>
      <w:r w:rsidR="00592A32" w:rsidRPr="003C2C5B">
        <w:rPr>
          <w:rFonts w:ascii="Arial" w:eastAsia="Times New Roman" w:hAnsi="Arial" w:cs="Arial"/>
          <w:color w:val="000000" w:themeColor="text1"/>
        </w:rPr>
        <w:t xml:space="preserve">r than previously predicted.  </w:t>
      </w:r>
    </w:p>
    <w:p w14:paraId="5D1ECE31" w14:textId="77777777" w:rsidR="00D62652" w:rsidRPr="003C2C5B" w:rsidRDefault="00D62652" w:rsidP="00742354">
      <w:pPr>
        <w:rPr>
          <w:rFonts w:ascii="Arial" w:eastAsia="Times New Roman" w:hAnsi="Arial" w:cs="Arial"/>
          <w:color w:val="000000" w:themeColor="text1"/>
        </w:rPr>
      </w:pPr>
    </w:p>
    <w:p w14:paraId="20F88023" w14:textId="449FDF46" w:rsidR="004240C6" w:rsidRPr="003C2C5B" w:rsidRDefault="00917C17" w:rsidP="00E94759">
      <w:pPr>
        <w:ind w:left="720"/>
        <w:rPr>
          <w:rFonts w:ascii="Arial" w:eastAsia="Times New Roman" w:hAnsi="Arial" w:cs="Arial"/>
          <w:color w:val="000000" w:themeColor="text1"/>
        </w:rPr>
      </w:pPr>
      <w:r w:rsidRPr="003C2C5B">
        <w:rPr>
          <w:rFonts w:ascii="Arial" w:eastAsia="Times New Roman" w:hAnsi="Arial" w:cs="Arial"/>
          <w:color w:val="000000" w:themeColor="text1"/>
        </w:rPr>
        <w:lastRenderedPageBreak/>
        <w:t xml:space="preserve">The JIP </w:t>
      </w:r>
      <w:r w:rsidR="008907CD" w:rsidRPr="003C2C5B">
        <w:rPr>
          <w:rFonts w:ascii="Arial" w:eastAsia="Times New Roman" w:hAnsi="Arial" w:cs="Arial"/>
          <w:color w:val="000000" w:themeColor="text1"/>
        </w:rPr>
        <w:t xml:space="preserve">is now in the final stage of three, and Phase III research studies are likely to continue until 2020, with a review meeting taking place in 2018. </w:t>
      </w:r>
      <w:r w:rsidR="00DF22E3" w:rsidRPr="003C2C5B">
        <w:rPr>
          <w:rFonts w:ascii="Arial" w:eastAsia="Times New Roman" w:hAnsi="Arial" w:cs="Arial"/>
          <w:color w:val="000000" w:themeColor="text1"/>
        </w:rPr>
        <w:t>A Phase IV research programme is under review.  Factsheets are planned for publication by the end of 2018 and data should be available via the IOPG.  Reports and publications linked to JIP-sponsored research, including details on research focus areas and funding opportunities</w:t>
      </w:r>
      <w:r w:rsidR="003103FA" w:rsidRPr="003C2C5B">
        <w:rPr>
          <w:rFonts w:ascii="Arial" w:eastAsia="Times New Roman" w:hAnsi="Arial" w:cs="Arial"/>
          <w:color w:val="000000" w:themeColor="text1"/>
        </w:rPr>
        <w:t xml:space="preserve"> which</w:t>
      </w:r>
      <w:r w:rsidR="00DF22E3" w:rsidRPr="003C2C5B">
        <w:rPr>
          <w:rFonts w:ascii="Arial" w:eastAsia="Times New Roman" w:hAnsi="Arial" w:cs="Arial"/>
          <w:color w:val="000000" w:themeColor="text1"/>
        </w:rPr>
        <w:t xml:space="preserve"> can all be accessed via the JIP website (see footnote 1).</w:t>
      </w:r>
    </w:p>
    <w:p w14:paraId="71B90171" w14:textId="77777777" w:rsidR="00825881" w:rsidRPr="003C2C5B" w:rsidRDefault="00825881" w:rsidP="00742354">
      <w:pPr>
        <w:rPr>
          <w:rFonts w:ascii="Arial" w:eastAsia="Times New Roman" w:hAnsi="Arial" w:cs="Arial"/>
          <w:color w:val="000000" w:themeColor="text1"/>
        </w:rPr>
      </w:pPr>
    </w:p>
    <w:p w14:paraId="54502FC2" w14:textId="7FF839DF" w:rsidR="00CC7544" w:rsidRPr="003C2C5B" w:rsidRDefault="008340C3" w:rsidP="00E94759">
      <w:pPr>
        <w:ind w:left="720"/>
        <w:rPr>
          <w:rFonts w:ascii="Arial" w:eastAsia="Times New Roman" w:hAnsi="Arial" w:cs="Arial"/>
          <w:b/>
          <w:color w:val="000000" w:themeColor="text1"/>
        </w:rPr>
      </w:pPr>
      <w:r w:rsidRPr="003C2C5B">
        <w:rPr>
          <w:rFonts w:ascii="Arial" w:eastAsia="Times New Roman" w:hAnsi="Arial" w:cs="Arial"/>
          <w:b/>
          <w:color w:val="000000" w:themeColor="text1"/>
        </w:rPr>
        <w:t>Summary of the O</w:t>
      </w:r>
      <w:r w:rsidR="00122455" w:rsidRPr="003C2C5B">
        <w:rPr>
          <w:rFonts w:ascii="Arial" w:eastAsia="Times New Roman" w:hAnsi="Arial" w:cs="Arial"/>
          <w:b/>
          <w:color w:val="000000" w:themeColor="text1"/>
        </w:rPr>
        <w:t xml:space="preserve">ffshore </w:t>
      </w:r>
      <w:r w:rsidRPr="003C2C5B">
        <w:rPr>
          <w:rFonts w:ascii="Arial" w:eastAsia="Times New Roman" w:hAnsi="Arial" w:cs="Arial"/>
          <w:b/>
          <w:color w:val="000000" w:themeColor="text1"/>
        </w:rPr>
        <w:t>R</w:t>
      </w:r>
      <w:r w:rsidR="00122455" w:rsidRPr="003C2C5B">
        <w:rPr>
          <w:rFonts w:ascii="Arial" w:eastAsia="Times New Roman" w:hAnsi="Arial" w:cs="Arial"/>
          <w:b/>
          <w:color w:val="000000" w:themeColor="text1"/>
        </w:rPr>
        <w:t xml:space="preserve">enewables </w:t>
      </w:r>
      <w:r w:rsidRPr="003C2C5B">
        <w:rPr>
          <w:rFonts w:ascii="Arial" w:eastAsia="Times New Roman" w:hAnsi="Arial" w:cs="Arial"/>
          <w:b/>
          <w:color w:val="000000" w:themeColor="text1"/>
        </w:rPr>
        <w:t>J</w:t>
      </w:r>
      <w:r w:rsidR="00122455" w:rsidRPr="003C2C5B">
        <w:rPr>
          <w:rFonts w:ascii="Arial" w:eastAsia="Times New Roman" w:hAnsi="Arial" w:cs="Arial"/>
          <w:b/>
          <w:color w:val="000000" w:themeColor="text1"/>
        </w:rPr>
        <w:t xml:space="preserve">oint </w:t>
      </w:r>
      <w:r w:rsidRPr="003C2C5B">
        <w:rPr>
          <w:rFonts w:ascii="Arial" w:eastAsia="Times New Roman" w:hAnsi="Arial" w:cs="Arial"/>
          <w:b/>
          <w:color w:val="000000" w:themeColor="text1"/>
        </w:rPr>
        <w:t>I</w:t>
      </w:r>
      <w:r w:rsidR="00122455" w:rsidRPr="003C2C5B">
        <w:rPr>
          <w:rFonts w:ascii="Arial" w:eastAsia="Times New Roman" w:hAnsi="Arial" w:cs="Arial"/>
          <w:b/>
          <w:color w:val="000000" w:themeColor="text1"/>
        </w:rPr>
        <w:t xml:space="preserve">ndustry </w:t>
      </w:r>
      <w:r w:rsidRPr="003C2C5B">
        <w:rPr>
          <w:rFonts w:ascii="Arial" w:eastAsia="Times New Roman" w:hAnsi="Arial" w:cs="Arial"/>
          <w:b/>
          <w:color w:val="000000" w:themeColor="text1"/>
        </w:rPr>
        <w:t>P</w:t>
      </w:r>
      <w:r w:rsidR="00122455" w:rsidRPr="003C2C5B">
        <w:rPr>
          <w:rFonts w:ascii="Arial" w:eastAsia="Times New Roman" w:hAnsi="Arial" w:cs="Arial"/>
          <w:b/>
          <w:color w:val="000000" w:themeColor="text1"/>
        </w:rPr>
        <w:t>rogramme (</w:t>
      </w:r>
      <w:r w:rsidR="00CC7544" w:rsidRPr="003C2C5B">
        <w:rPr>
          <w:rFonts w:ascii="Arial" w:eastAsia="Times New Roman" w:hAnsi="Arial" w:cs="Arial"/>
          <w:b/>
          <w:color w:val="000000" w:themeColor="text1"/>
        </w:rPr>
        <w:t>ORJIP)</w:t>
      </w:r>
      <w:r w:rsidRPr="003C2C5B">
        <w:rPr>
          <w:rFonts w:ascii="Arial" w:eastAsia="Times New Roman" w:hAnsi="Arial" w:cs="Arial"/>
          <w:b/>
          <w:color w:val="000000" w:themeColor="text1"/>
        </w:rPr>
        <w:t xml:space="preserve"> Project on the use of A</w:t>
      </w:r>
      <w:r w:rsidR="00CC7544" w:rsidRPr="003C2C5B">
        <w:rPr>
          <w:rFonts w:ascii="Arial" w:eastAsia="Times New Roman" w:hAnsi="Arial" w:cs="Arial"/>
          <w:b/>
          <w:color w:val="000000" w:themeColor="text1"/>
        </w:rPr>
        <w:t xml:space="preserve">coustic </w:t>
      </w:r>
      <w:r w:rsidRPr="003C2C5B">
        <w:rPr>
          <w:rFonts w:ascii="Arial" w:eastAsia="Times New Roman" w:hAnsi="Arial" w:cs="Arial"/>
          <w:b/>
          <w:color w:val="000000" w:themeColor="text1"/>
        </w:rPr>
        <w:t>D</w:t>
      </w:r>
      <w:r w:rsidR="00CC7544" w:rsidRPr="003C2C5B">
        <w:rPr>
          <w:rFonts w:ascii="Arial" w:eastAsia="Times New Roman" w:hAnsi="Arial" w:cs="Arial"/>
          <w:b/>
          <w:color w:val="000000" w:themeColor="text1"/>
        </w:rPr>
        <w:t xml:space="preserve">eterrent </w:t>
      </w:r>
      <w:r w:rsidRPr="003C2C5B">
        <w:rPr>
          <w:rFonts w:ascii="Arial" w:eastAsia="Times New Roman" w:hAnsi="Arial" w:cs="Arial"/>
          <w:b/>
          <w:color w:val="000000" w:themeColor="text1"/>
        </w:rPr>
        <w:t>D</w:t>
      </w:r>
      <w:r w:rsidR="00CC7544" w:rsidRPr="003C2C5B">
        <w:rPr>
          <w:rFonts w:ascii="Arial" w:eastAsia="Times New Roman" w:hAnsi="Arial" w:cs="Arial"/>
          <w:b/>
          <w:color w:val="000000" w:themeColor="text1"/>
        </w:rPr>
        <w:t>evice</w:t>
      </w:r>
      <w:r w:rsidRPr="003C2C5B">
        <w:rPr>
          <w:rFonts w:ascii="Arial" w:eastAsia="Times New Roman" w:hAnsi="Arial" w:cs="Arial"/>
          <w:b/>
          <w:color w:val="000000" w:themeColor="text1"/>
        </w:rPr>
        <w:t>s</w:t>
      </w:r>
      <w:r w:rsidR="00CC7544" w:rsidRPr="003C2C5B">
        <w:rPr>
          <w:rFonts w:ascii="Arial" w:eastAsia="Times New Roman" w:hAnsi="Arial" w:cs="Arial"/>
          <w:b/>
          <w:color w:val="000000" w:themeColor="text1"/>
        </w:rPr>
        <w:t xml:space="preserve"> (ADDs)</w:t>
      </w:r>
      <w:r w:rsidRPr="003C2C5B">
        <w:rPr>
          <w:rFonts w:ascii="Arial" w:eastAsia="Times New Roman" w:hAnsi="Arial" w:cs="Arial"/>
          <w:b/>
          <w:color w:val="000000" w:themeColor="text1"/>
        </w:rPr>
        <w:t xml:space="preserve"> and Improvements to Standard</w:t>
      </w:r>
      <w:r w:rsidR="00CC7544" w:rsidRPr="003C2C5B">
        <w:rPr>
          <w:rFonts w:ascii="Arial" w:eastAsia="Times New Roman" w:hAnsi="Arial" w:cs="Arial"/>
          <w:b/>
          <w:color w:val="000000" w:themeColor="text1"/>
        </w:rPr>
        <w:t xml:space="preserve"> Mitigation Measure during piling:  Understanding the Effectiveness of ADDs on Minke Whales</w:t>
      </w:r>
    </w:p>
    <w:p w14:paraId="04191AAE" w14:textId="46AD341A" w:rsidR="00825881" w:rsidRPr="003C2C5B" w:rsidRDefault="00CC7544" w:rsidP="00E94759">
      <w:pPr>
        <w:ind w:firstLine="720"/>
        <w:rPr>
          <w:rFonts w:ascii="Arial" w:eastAsia="Times New Roman" w:hAnsi="Arial" w:cs="Arial"/>
          <w:i/>
          <w:color w:val="000000" w:themeColor="text1"/>
        </w:rPr>
      </w:pPr>
      <w:r w:rsidRPr="003C2C5B">
        <w:rPr>
          <w:rFonts w:ascii="Arial" w:eastAsia="Times New Roman" w:hAnsi="Arial" w:cs="Arial"/>
          <w:i/>
          <w:color w:val="000000" w:themeColor="text1"/>
        </w:rPr>
        <w:t xml:space="preserve">Simon Stephenson, RPS Planning and Development </w:t>
      </w:r>
      <w:r w:rsidR="008340C3" w:rsidRPr="003C2C5B">
        <w:rPr>
          <w:rFonts w:ascii="Arial" w:eastAsia="Times New Roman" w:hAnsi="Arial" w:cs="Arial"/>
          <w:i/>
          <w:color w:val="000000" w:themeColor="text1"/>
        </w:rPr>
        <w:t xml:space="preserve"> </w:t>
      </w:r>
    </w:p>
    <w:p w14:paraId="492C7B86" w14:textId="77777777" w:rsidR="008D7147" w:rsidRPr="003C2C5B" w:rsidRDefault="008D7147" w:rsidP="00742354">
      <w:pPr>
        <w:rPr>
          <w:rFonts w:ascii="Arial" w:eastAsia="Times New Roman" w:hAnsi="Arial" w:cs="Arial"/>
          <w:i/>
          <w:color w:val="000000" w:themeColor="text1"/>
        </w:rPr>
      </w:pPr>
    </w:p>
    <w:p w14:paraId="2F3E3B60" w14:textId="37AE08C3" w:rsidR="008D7147" w:rsidRPr="003C2C5B" w:rsidRDefault="008D7147" w:rsidP="00E94759">
      <w:pPr>
        <w:ind w:left="720"/>
        <w:rPr>
          <w:rFonts w:ascii="Arial" w:hAnsi="Arial" w:cs="Arial"/>
          <w:color w:val="000000" w:themeColor="text1"/>
        </w:rPr>
      </w:pPr>
      <w:r w:rsidRPr="003C2C5B">
        <w:rPr>
          <w:rFonts w:ascii="Arial" w:hAnsi="Arial" w:cs="Arial"/>
          <w:color w:val="000000" w:themeColor="text1"/>
        </w:rPr>
        <w:t>The ORJIP Ocean Energy is a UK-wide collaborative programme of environmental research with the aim of reducing consenting risks for wave, tidal stream and tidal range projects.   A priority consenting risk to the offshore wind farm (OWF) industry is the potential effects of subsea noise (primarily produced during pile-driving) on marine mammal receptors.  To address this risk ORJIP proposed a project to investigate the efficacy of ADDs to deter marine mammals from an offshore wind construction site which could enable exclusion zones to be created around the turbine.  Phase 1 of the ORJIP study identified and reviewed 34 ADDs as part of a comprehensive desk top study.  This led to a second phase of work where the focus was to carry out in-field testing on the efficacy of ADDs to deter minke whale (a low frequency cetacean) and to provide recommendations on their use during construction and which, in turn, will inform government guidance on mitigating injury to marine mammals.</w:t>
      </w:r>
    </w:p>
    <w:p w14:paraId="01789EC1" w14:textId="77777777" w:rsidR="008D7147" w:rsidRPr="003C2C5B" w:rsidRDefault="008D7147" w:rsidP="008D7147">
      <w:pPr>
        <w:rPr>
          <w:rFonts w:ascii="Arial" w:hAnsi="Arial" w:cs="Arial"/>
          <w:color w:val="000000" w:themeColor="text1"/>
        </w:rPr>
      </w:pPr>
      <w:r w:rsidRPr="003C2C5B">
        <w:rPr>
          <w:rFonts w:ascii="Arial" w:hAnsi="Arial" w:cs="Arial"/>
          <w:color w:val="000000" w:themeColor="text1"/>
        </w:rPr>
        <w:t> </w:t>
      </w:r>
    </w:p>
    <w:p w14:paraId="0B6F1387" w14:textId="34F52B9C" w:rsidR="008D7147" w:rsidRPr="003C2C5B" w:rsidRDefault="008D7147" w:rsidP="00E94759">
      <w:pPr>
        <w:ind w:left="720"/>
        <w:rPr>
          <w:rFonts w:ascii="Arial" w:hAnsi="Arial" w:cs="Arial"/>
          <w:color w:val="000000" w:themeColor="text1"/>
        </w:rPr>
      </w:pPr>
      <w:r w:rsidRPr="003C2C5B">
        <w:rPr>
          <w:rFonts w:ascii="Arial" w:hAnsi="Arial" w:cs="Arial"/>
          <w:color w:val="000000" w:themeColor="text1"/>
        </w:rPr>
        <w:t>The study site chosen for the Phase 2 field study was Faxaflói, a large bay in the southwest of Iceland approximately 50 km long and 90 km wide with an average depth of 38 metres.   The Lofitech ADD was selected, as this was proven to be effective for other marine mammals (pinnipeds and harbour porpoise).  46 whales were successfully tracked over a six-week period. A pre-exposure period of 30 minutes would be followed by a 15-minute control period (engine cut) and then the ADD was deployed fo</w:t>
      </w:r>
      <w:r w:rsidR="003103FA" w:rsidRPr="003C2C5B">
        <w:rPr>
          <w:rFonts w:ascii="Arial" w:hAnsi="Arial" w:cs="Arial"/>
          <w:color w:val="000000" w:themeColor="text1"/>
        </w:rPr>
        <w:t>r 15 minutes at a distance of 1,</w:t>
      </w:r>
      <w:r w:rsidRPr="003C2C5B">
        <w:rPr>
          <w:rFonts w:ascii="Arial" w:hAnsi="Arial" w:cs="Arial"/>
          <w:color w:val="000000" w:themeColor="text1"/>
        </w:rPr>
        <w:t>000 metres from the animal.  This was followed by a 30-minute post-exposure period.  It became clear that the whales were responding to the ADD as their swim speed almost doubled and there was a significant change in their directional path. For example, if the whales were foraging before deployment, they would move in an erratic way, after deployment this became a straight line.  The whales continued to move away 30 minutes after the ADD was turned off and even after 45 minutes, the whales were still moving away but their speed had slowed.  </w:t>
      </w:r>
    </w:p>
    <w:p w14:paraId="3F4CEB79" w14:textId="77777777" w:rsidR="008D7147" w:rsidRPr="003C2C5B" w:rsidRDefault="008D7147" w:rsidP="008D7147">
      <w:pPr>
        <w:rPr>
          <w:rFonts w:ascii="Arial" w:hAnsi="Arial" w:cs="Arial"/>
          <w:color w:val="000000" w:themeColor="text1"/>
        </w:rPr>
      </w:pPr>
      <w:r w:rsidRPr="003C2C5B">
        <w:rPr>
          <w:rFonts w:ascii="Arial" w:hAnsi="Arial" w:cs="Arial"/>
          <w:color w:val="000000" w:themeColor="text1"/>
        </w:rPr>
        <w:t> </w:t>
      </w:r>
    </w:p>
    <w:p w14:paraId="04F2669A" w14:textId="5245BB0E" w:rsidR="008D7147" w:rsidRPr="003C2C5B" w:rsidRDefault="008D7147" w:rsidP="00E94759">
      <w:pPr>
        <w:ind w:left="720"/>
        <w:rPr>
          <w:rFonts w:ascii="Arial" w:hAnsi="Arial" w:cs="Arial"/>
          <w:color w:val="000000" w:themeColor="text1"/>
        </w:rPr>
      </w:pPr>
      <w:r w:rsidRPr="003C2C5B">
        <w:rPr>
          <w:rFonts w:ascii="Arial" w:hAnsi="Arial" w:cs="Arial"/>
          <w:color w:val="000000" w:themeColor="text1"/>
        </w:rPr>
        <w:t>Conclusions from this study are that: 1) ADDs are effective at invoking a deterrence response in minke whale</w:t>
      </w:r>
      <w:r w:rsidR="003103FA" w:rsidRPr="003C2C5B">
        <w:rPr>
          <w:rFonts w:ascii="Arial" w:hAnsi="Arial" w:cs="Arial"/>
          <w:color w:val="000000" w:themeColor="text1"/>
        </w:rPr>
        <w:t>s</w:t>
      </w:r>
      <w:r w:rsidRPr="003C2C5B">
        <w:rPr>
          <w:rFonts w:ascii="Arial" w:hAnsi="Arial" w:cs="Arial"/>
          <w:color w:val="000000" w:themeColor="text1"/>
        </w:rPr>
        <w:t xml:space="preserve"> without the risk of inducing injurious effects even if deployed over longer durations (1-2 hours); 2) minke whale</w:t>
      </w:r>
      <w:r w:rsidR="003103FA" w:rsidRPr="003C2C5B">
        <w:rPr>
          <w:rFonts w:ascii="Arial" w:hAnsi="Arial" w:cs="Arial"/>
          <w:color w:val="000000" w:themeColor="text1"/>
        </w:rPr>
        <w:t>s are</w:t>
      </w:r>
      <w:r w:rsidRPr="003C2C5B">
        <w:rPr>
          <w:rFonts w:ascii="Arial" w:hAnsi="Arial" w:cs="Arial"/>
          <w:color w:val="000000" w:themeColor="text1"/>
        </w:rPr>
        <w:t xml:space="preserve"> responsive to ADD activation; 3) it is considered unlikely that higher ambient noise conditions on wind farm sites would significantly affect the </w:t>
      </w:r>
      <w:r w:rsidRPr="003C2C5B">
        <w:rPr>
          <w:rFonts w:ascii="Arial" w:hAnsi="Arial" w:cs="Arial"/>
          <w:color w:val="000000" w:themeColor="text1"/>
        </w:rPr>
        <w:lastRenderedPageBreak/>
        <w:t>effectiveness of ADDs as a mitigation measure; and 4) the ADD deployment, in the context of the duration of pile driving, is not considered likely to induce temporary or permanent hearing damage, nor result in any long-term behavioural effect.   Members asked if there were any changes in behaviour to individual whales affected by the ADD more than once.  Since the study did not focus on identifying individual minke whale</w:t>
      </w:r>
      <w:r w:rsidR="003103FA" w:rsidRPr="003C2C5B">
        <w:rPr>
          <w:rFonts w:ascii="Arial" w:hAnsi="Arial" w:cs="Arial"/>
          <w:color w:val="000000" w:themeColor="text1"/>
        </w:rPr>
        <w:t>s</w:t>
      </w:r>
      <w:r w:rsidRPr="003C2C5B">
        <w:rPr>
          <w:rFonts w:ascii="Arial" w:hAnsi="Arial" w:cs="Arial"/>
          <w:color w:val="000000" w:themeColor="text1"/>
        </w:rPr>
        <w:t xml:space="preserve"> this is not known. </w:t>
      </w:r>
    </w:p>
    <w:p w14:paraId="4A8B907B" w14:textId="77777777" w:rsidR="008D7147" w:rsidRPr="003C2C5B" w:rsidRDefault="008D7147" w:rsidP="00742354">
      <w:pPr>
        <w:rPr>
          <w:rFonts w:ascii="Arial" w:eastAsia="Times New Roman" w:hAnsi="Arial" w:cs="Arial"/>
          <w:i/>
          <w:color w:val="000000" w:themeColor="text1"/>
        </w:rPr>
      </w:pPr>
    </w:p>
    <w:p w14:paraId="45BAC11A" w14:textId="77777777" w:rsidR="00E94759" w:rsidRPr="003C2C5B" w:rsidRDefault="003153AF" w:rsidP="00E94759">
      <w:pPr>
        <w:pStyle w:val="Heading2"/>
        <w:pBdr>
          <w:bottom w:val="single" w:sz="6" w:space="8" w:color="CCCCCC"/>
        </w:pBdr>
        <w:shd w:val="clear" w:color="auto" w:fill="FFFFFF"/>
        <w:spacing w:before="0" w:beforeAutospacing="0" w:after="0" w:afterAutospacing="0"/>
        <w:ind w:left="720"/>
        <w:rPr>
          <w:rFonts w:ascii="Arial" w:eastAsia="Times New Roman" w:hAnsi="Arial" w:cs="Arial"/>
          <w:color w:val="000000" w:themeColor="text1"/>
          <w:sz w:val="24"/>
          <w:szCs w:val="24"/>
        </w:rPr>
      </w:pPr>
      <w:r w:rsidRPr="003C2C5B">
        <w:rPr>
          <w:rFonts w:ascii="Arial" w:eastAsia="Times New Roman" w:hAnsi="Arial" w:cs="Arial"/>
          <w:color w:val="000000" w:themeColor="text1"/>
          <w:sz w:val="24"/>
          <w:szCs w:val="24"/>
        </w:rPr>
        <w:t>Calibration of marine autonomous acoustic recorders (EMPIR UNAC-LOW project)</w:t>
      </w:r>
    </w:p>
    <w:p w14:paraId="3F86213A" w14:textId="288ED159" w:rsidR="00E94759" w:rsidRPr="003C2C5B" w:rsidRDefault="00E94759" w:rsidP="00E94759">
      <w:pPr>
        <w:pStyle w:val="Heading2"/>
        <w:pBdr>
          <w:bottom w:val="single" w:sz="6" w:space="8" w:color="CCCCCC"/>
        </w:pBdr>
        <w:shd w:val="clear" w:color="auto" w:fill="FFFFFF"/>
        <w:spacing w:before="0" w:beforeAutospacing="0" w:after="0" w:afterAutospacing="0"/>
        <w:ind w:left="720"/>
        <w:rPr>
          <w:rFonts w:ascii="Arial" w:eastAsia="Times New Roman" w:hAnsi="Arial" w:cs="Arial"/>
          <w:color w:val="000000" w:themeColor="text1"/>
          <w:sz w:val="24"/>
          <w:szCs w:val="24"/>
        </w:rPr>
      </w:pPr>
      <w:r w:rsidRPr="003C2C5B">
        <w:rPr>
          <w:rFonts w:ascii="Arial" w:eastAsia="Times New Roman" w:hAnsi="Arial" w:cs="Arial"/>
          <w:b w:val="0"/>
          <w:i/>
          <w:color w:val="000000" w:themeColor="text1"/>
          <w:sz w:val="24"/>
          <w:szCs w:val="24"/>
        </w:rPr>
        <w:t xml:space="preserve">Stephen Robinson, NPL </w:t>
      </w:r>
    </w:p>
    <w:p w14:paraId="6C1B3054" w14:textId="5825E838" w:rsidR="00AE11E3" w:rsidRPr="003C2C5B" w:rsidRDefault="00210F75" w:rsidP="00E94759">
      <w:pPr>
        <w:pStyle w:val="Heading2"/>
        <w:pBdr>
          <w:bottom w:val="single" w:sz="6" w:space="8" w:color="CCCCCC"/>
        </w:pBdr>
        <w:shd w:val="clear" w:color="auto" w:fill="FFFFFF"/>
        <w:spacing w:before="0" w:beforeAutospacing="0" w:after="0" w:afterAutospacing="0"/>
        <w:ind w:left="720" w:right="-150"/>
        <w:rPr>
          <w:rFonts w:ascii="Arial" w:eastAsia="Times New Roman" w:hAnsi="Arial" w:cs="Arial"/>
          <w:b w:val="0"/>
          <w:color w:val="000000" w:themeColor="text1"/>
          <w:sz w:val="24"/>
          <w:szCs w:val="24"/>
        </w:rPr>
      </w:pPr>
      <w:r w:rsidRPr="003C2C5B">
        <w:rPr>
          <w:rFonts w:ascii="Arial" w:eastAsia="Times New Roman" w:hAnsi="Arial" w:cs="Arial"/>
          <w:b w:val="0"/>
          <w:color w:val="000000" w:themeColor="text1"/>
          <w:sz w:val="24"/>
          <w:szCs w:val="24"/>
        </w:rPr>
        <w:t>The expansion of offshore activities has raised concerns about the environmental impact of man-made noise on marine life. In response, the EU has introduced legislation designed to limit the impact of such noise. The UNAC-LOW project addresses this need</w:t>
      </w:r>
      <w:r w:rsidR="00AB0C6F" w:rsidRPr="003C2C5B">
        <w:rPr>
          <w:rFonts w:ascii="Arial" w:eastAsia="Times New Roman" w:hAnsi="Arial" w:cs="Arial"/>
          <w:b w:val="0"/>
          <w:color w:val="000000" w:themeColor="text1"/>
          <w:sz w:val="24"/>
          <w:szCs w:val="24"/>
        </w:rPr>
        <w:t xml:space="preserve"> for traceable calibration</w:t>
      </w:r>
      <w:r w:rsidRPr="003C2C5B">
        <w:rPr>
          <w:rFonts w:ascii="Arial" w:eastAsia="Times New Roman" w:hAnsi="Arial" w:cs="Arial"/>
          <w:b w:val="0"/>
          <w:color w:val="000000" w:themeColor="text1"/>
          <w:sz w:val="24"/>
          <w:szCs w:val="24"/>
        </w:rPr>
        <w:t xml:space="preserve"> through the development of a European Metrological Capacity in underwater calibration for acoustic frequencies below 1kHz</w:t>
      </w:r>
      <w:r w:rsidR="003103FA" w:rsidRPr="003C2C5B">
        <w:rPr>
          <w:rFonts w:ascii="Arial" w:eastAsia="Times New Roman" w:hAnsi="Arial" w:cs="Arial"/>
          <w:b w:val="0"/>
          <w:color w:val="000000" w:themeColor="text1"/>
          <w:sz w:val="24"/>
          <w:szCs w:val="24"/>
        </w:rPr>
        <w:t>.  It aims to achieve this</w:t>
      </w:r>
      <w:r w:rsidRPr="003C2C5B">
        <w:rPr>
          <w:rFonts w:ascii="Arial" w:eastAsia="Times New Roman" w:hAnsi="Arial" w:cs="Arial"/>
          <w:b w:val="0"/>
          <w:color w:val="000000" w:themeColor="text1"/>
          <w:sz w:val="24"/>
          <w:szCs w:val="24"/>
        </w:rPr>
        <w:t xml:space="preserve"> by providing traceable measurement capabilities to meet the need for calibration of hydrophones</w:t>
      </w:r>
      <w:r w:rsidR="00EB7932" w:rsidRPr="003C2C5B">
        <w:rPr>
          <w:rFonts w:ascii="Arial" w:eastAsia="Times New Roman" w:hAnsi="Arial" w:cs="Arial"/>
          <w:b w:val="0"/>
          <w:color w:val="000000" w:themeColor="text1"/>
          <w:sz w:val="24"/>
          <w:szCs w:val="24"/>
        </w:rPr>
        <w:t xml:space="preserve"> </w:t>
      </w:r>
      <w:r w:rsidR="00217530" w:rsidRPr="003C2C5B">
        <w:rPr>
          <w:rFonts w:ascii="Arial" w:eastAsia="Times New Roman" w:hAnsi="Arial" w:cs="Arial"/>
          <w:b w:val="0"/>
          <w:color w:val="000000" w:themeColor="text1"/>
          <w:sz w:val="24"/>
          <w:szCs w:val="24"/>
        </w:rPr>
        <w:t xml:space="preserve">between 20 </w:t>
      </w:r>
      <w:r w:rsidR="00EB7932" w:rsidRPr="003C2C5B">
        <w:rPr>
          <w:rFonts w:ascii="Arial" w:eastAsia="Times New Roman" w:hAnsi="Arial" w:cs="Arial"/>
          <w:b w:val="0"/>
          <w:color w:val="000000" w:themeColor="text1"/>
          <w:sz w:val="24"/>
          <w:szCs w:val="24"/>
        </w:rPr>
        <w:t>Hz and 1 kHz (Work Package 1)</w:t>
      </w:r>
      <w:r w:rsidRPr="003C2C5B">
        <w:rPr>
          <w:rFonts w:ascii="Arial" w:eastAsia="Times New Roman" w:hAnsi="Arial" w:cs="Arial"/>
          <w:b w:val="0"/>
          <w:color w:val="000000" w:themeColor="text1"/>
          <w:sz w:val="24"/>
          <w:szCs w:val="24"/>
        </w:rPr>
        <w:t xml:space="preserve"> and autonomous underwater acoustic noise recording systems</w:t>
      </w:r>
      <w:r w:rsidR="008451CA" w:rsidRPr="003C2C5B">
        <w:rPr>
          <w:rFonts w:ascii="Arial" w:eastAsia="Times New Roman" w:hAnsi="Arial" w:cs="Arial"/>
          <w:b w:val="0"/>
          <w:color w:val="000000" w:themeColor="text1"/>
          <w:sz w:val="24"/>
          <w:szCs w:val="24"/>
        </w:rPr>
        <w:t xml:space="preserve"> at frequencies between 20 Hz and 1 kHz</w:t>
      </w:r>
      <w:r w:rsidR="00EB7932" w:rsidRPr="003C2C5B">
        <w:rPr>
          <w:rFonts w:ascii="Arial" w:eastAsia="Times New Roman" w:hAnsi="Arial" w:cs="Arial"/>
          <w:b w:val="0"/>
          <w:color w:val="000000" w:themeColor="text1"/>
          <w:sz w:val="24"/>
          <w:szCs w:val="24"/>
        </w:rPr>
        <w:t xml:space="preserve"> (Work Package 2)</w:t>
      </w:r>
      <w:r w:rsidRPr="003C2C5B">
        <w:rPr>
          <w:rFonts w:ascii="Arial" w:eastAsia="Times New Roman" w:hAnsi="Arial" w:cs="Arial"/>
          <w:b w:val="0"/>
          <w:color w:val="000000" w:themeColor="text1"/>
          <w:sz w:val="24"/>
          <w:szCs w:val="24"/>
        </w:rPr>
        <w:t xml:space="preserve">.  </w:t>
      </w:r>
    </w:p>
    <w:p w14:paraId="0A020114" w14:textId="77777777" w:rsidR="00E94759" w:rsidRPr="003C2C5B" w:rsidRDefault="00E94759" w:rsidP="00E94759">
      <w:pPr>
        <w:pStyle w:val="Heading2"/>
        <w:pBdr>
          <w:bottom w:val="single" w:sz="6" w:space="8" w:color="CCCCCC"/>
        </w:pBdr>
        <w:shd w:val="clear" w:color="auto" w:fill="FFFFFF"/>
        <w:spacing w:before="0" w:beforeAutospacing="0" w:after="0" w:afterAutospacing="0"/>
        <w:ind w:left="720" w:right="-150"/>
        <w:rPr>
          <w:rFonts w:ascii="Arial" w:eastAsia="Times New Roman" w:hAnsi="Arial" w:cs="Arial"/>
          <w:b w:val="0"/>
          <w:color w:val="000000" w:themeColor="text1"/>
          <w:sz w:val="24"/>
          <w:szCs w:val="24"/>
        </w:rPr>
      </w:pPr>
    </w:p>
    <w:p w14:paraId="47FC1D8E" w14:textId="21FF9748" w:rsidR="003103FA" w:rsidRPr="003C2C5B" w:rsidRDefault="000361BA" w:rsidP="00E94759">
      <w:pPr>
        <w:pStyle w:val="Heading2"/>
        <w:pBdr>
          <w:bottom w:val="single" w:sz="6" w:space="8" w:color="CCCCCC"/>
        </w:pBdr>
        <w:shd w:val="clear" w:color="auto" w:fill="FFFFFF"/>
        <w:spacing w:before="0" w:beforeAutospacing="0" w:after="0" w:afterAutospacing="0"/>
        <w:ind w:left="720" w:right="-150"/>
        <w:rPr>
          <w:rFonts w:ascii="Arial" w:eastAsia="Times New Roman" w:hAnsi="Arial" w:cs="Arial"/>
          <w:b w:val="0"/>
          <w:color w:val="000000" w:themeColor="text1"/>
          <w:sz w:val="24"/>
          <w:szCs w:val="24"/>
        </w:rPr>
      </w:pPr>
      <w:r w:rsidRPr="003C2C5B">
        <w:rPr>
          <w:rFonts w:ascii="Arial" w:eastAsia="Times New Roman" w:hAnsi="Arial" w:cs="Arial"/>
          <w:b w:val="0"/>
          <w:color w:val="000000" w:themeColor="text1"/>
          <w:sz w:val="24"/>
          <w:szCs w:val="24"/>
        </w:rPr>
        <w:t>The project’</w:t>
      </w:r>
      <w:r w:rsidR="008461FF" w:rsidRPr="003C2C5B">
        <w:rPr>
          <w:rFonts w:ascii="Arial" w:eastAsia="Times New Roman" w:hAnsi="Arial" w:cs="Arial"/>
          <w:b w:val="0"/>
          <w:color w:val="000000" w:themeColor="text1"/>
          <w:sz w:val="24"/>
          <w:szCs w:val="24"/>
        </w:rPr>
        <w:t>s consortium members are:</w:t>
      </w:r>
      <w:r w:rsidR="00AE11E3" w:rsidRPr="003C2C5B">
        <w:rPr>
          <w:rFonts w:ascii="Arial" w:eastAsia="Times New Roman" w:hAnsi="Arial" w:cs="Arial"/>
          <w:b w:val="0"/>
          <w:color w:val="000000" w:themeColor="text1"/>
          <w:sz w:val="24"/>
          <w:szCs w:val="24"/>
        </w:rPr>
        <w:t xml:space="preserve"> UK (NPL), Turkey (Tubitak), Denmark (DFM), Sweden </w:t>
      </w:r>
      <w:r w:rsidR="00453F19" w:rsidRPr="003C2C5B">
        <w:rPr>
          <w:rFonts w:ascii="Arial" w:eastAsia="Times New Roman" w:hAnsi="Arial" w:cs="Arial"/>
          <w:b w:val="0"/>
          <w:color w:val="000000" w:themeColor="text1"/>
          <w:sz w:val="24"/>
          <w:szCs w:val="24"/>
        </w:rPr>
        <w:t xml:space="preserve">(FOI), and Italy (CNR &amp; ISPRA).  </w:t>
      </w:r>
      <w:r w:rsidR="00AE11E3" w:rsidRPr="003C2C5B">
        <w:rPr>
          <w:rFonts w:ascii="Arial" w:eastAsia="Times New Roman" w:hAnsi="Arial" w:cs="Arial"/>
          <w:b w:val="0"/>
          <w:color w:val="000000" w:themeColor="text1"/>
          <w:sz w:val="24"/>
          <w:szCs w:val="24"/>
        </w:rPr>
        <w:t>Emerging from the project, NPL have already launche</w:t>
      </w:r>
      <w:r w:rsidR="003103FA" w:rsidRPr="003C2C5B">
        <w:rPr>
          <w:rFonts w:ascii="Arial" w:eastAsia="Times New Roman" w:hAnsi="Arial" w:cs="Arial"/>
          <w:b w:val="0"/>
          <w:color w:val="000000" w:themeColor="text1"/>
          <w:sz w:val="24"/>
          <w:szCs w:val="24"/>
        </w:rPr>
        <w:t xml:space="preserve">d a calibration service for low </w:t>
      </w:r>
      <w:r w:rsidR="00AE11E3" w:rsidRPr="003C2C5B">
        <w:rPr>
          <w:rFonts w:ascii="Arial" w:eastAsia="Times New Roman" w:hAnsi="Arial" w:cs="Arial"/>
          <w:b w:val="0"/>
          <w:color w:val="000000" w:themeColor="text1"/>
          <w:sz w:val="24"/>
          <w:szCs w:val="24"/>
        </w:rPr>
        <w:t>frequencies.  </w:t>
      </w:r>
    </w:p>
    <w:p w14:paraId="20186EFD" w14:textId="2E06B584" w:rsidR="00AE11E3" w:rsidRPr="003C2C5B" w:rsidRDefault="00AE11E3" w:rsidP="00E94759">
      <w:pPr>
        <w:pStyle w:val="Heading2"/>
        <w:pBdr>
          <w:bottom w:val="single" w:sz="6" w:space="8" w:color="CCCCCC"/>
        </w:pBdr>
        <w:shd w:val="clear" w:color="auto" w:fill="FFFFFF"/>
        <w:spacing w:before="0" w:beforeAutospacing="0" w:after="0" w:afterAutospacing="0"/>
        <w:ind w:left="720" w:right="-150"/>
        <w:rPr>
          <w:rFonts w:ascii="Arial" w:eastAsia="Times New Roman" w:hAnsi="Arial" w:cs="Arial"/>
          <w:b w:val="0"/>
          <w:color w:val="000000" w:themeColor="text1"/>
          <w:sz w:val="24"/>
          <w:szCs w:val="24"/>
        </w:rPr>
      </w:pPr>
      <w:r w:rsidRPr="003C2C5B">
        <w:rPr>
          <w:rFonts w:ascii="Arial" w:eastAsia="Times New Roman" w:hAnsi="Arial" w:cs="Arial"/>
          <w:b w:val="0"/>
          <w:color w:val="000000" w:themeColor="text1"/>
          <w:sz w:val="24"/>
          <w:szCs w:val="24"/>
        </w:rPr>
        <w:t>Recor</w:t>
      </w:r>
      <w:r w:rsidR="00453F19" w:rsidRPr="003C2C5B">
        <w:rPr>
          <w:rFonts w:ascii="Arial" w:eastAsia="Times New Roman" w:hAnsi="Arial" w:cs="Arial"/>
          <w:b w:val="0"/>
          <w:color w:val="000000" w:themeColor="text1"/>
          <w:sz w:val="24"/>
          <w:szCs w:val="24"/>
        </w:rPr>
        <w:t>ders may need to be treated as ‘black-boxes’</w:t>
      </w:r>
      <w:r w:rsidRPr="003C2C5B">
        <w:rPr>
          <w:rFonts w:ascii="Arial" w:eastAsia="Times New Roman" w:hAnsi="Arial" w:cs="Arial"/>
          <w:b w:val="0"/>
          <w:color w:val="000000" w:themeColor="text1"/>
          <w:sz w:val="24"/>
          <w:szCs w:val="24"/>
        </w:rPr>
        <w:t>, but different procedures are needed depending on if hydrophone can be separated from the recorder body. For hydrophones attached rigidly to the body, scattering from</w:t>
      </w:r>
      <w:r w:rsidR="00FC64F2" w:rsidRPr="003C2C5B">
        <w:rPr>
          <w:rFonts w:ascii="Arial" w:eastAsia="Times New Roman" w:hAnsi="Arial" w:cs="Arial"/>
          <w:b w:val="0"/>
          <w:color w:val="000000" w:themeColor="text1"/>
          <w:sz w:val="24"/>
          <w:szCs w:val="24"/>
        </w:rPr>
        <w:t xml:space="preserve"> the</w:t>
      </w:r>
      <w:r w:rsidRPr="003C2C5B">
        <w:rPr>
          <w:rFonts w:ascii="Arial" w:eastAsia="Times New Roman" w:hAnsi="Arial" w:cs="Arial"/>
          <w:b w:val="0"/>
          <w:color w:val="000000" w:themeColor="text1"/>
          <w:sz w:val="24"/>
          <w:szCs w:val="24"/>
        </w:rPr>
        <w:t xml:space="preserve"> body causes perturbations of the frequency response and directional response at kilohertz frequencies. In the 500 Hz to 2 kHz range, the recorder body can have resonances. In addition, at very low frequencies the recorder body (and protective cage) can increase flow noise.</w:t>
      </w:r>
      <w:r w:rsidR="00FC64F2" w:rsidRPr="003C2C5B">
        <w:rPr>
          <w:rFonts w:ascii="Arial" w:eastAsia="Times New Roman" w:hAnsi="Arial" w:cs="Arial"/>
          <w:b w:val="0"/>
          <w:color w:val="000000" w:themeColor="text1"/>
          <w:sz w:val="24"/>
          <w:szCs w:val="24"/>
        </w:rPr>
        <w:t xml:space="preserve">  </w:t>
      </w:r>
      <w:r w:rsidRPr="003C2C5B">
        <w:rPr>
          <w:rFonts w:ascii="Arial" w:eastAsia="Times New Roman" w:hAnsi="Arial" w:cs="Arial"/>
          <w:b w:val="0"/>
          <w:color w:val="000000" w:themeColor="text1"/>
          <w:sz w:val="24"/>
          <w:szCs w:val="24"/>
        </w:rPr>
        <w:t xml:space="preserve">Work has begun to standardise calibration methods - </w:t>
      </w:r>
      <w:r w:rsidR="00FC64F2" w:rsidRPr="003C2C5B">
        <w:rPr>
          <w:rFonts w:ascii="Arial" w:eastAsia="Times New Roman" w:hAnsi="Arial" w:cs="Arial"/>
          <w:b w:val="0"/>
          <w:color w:val="000000" w:themeColor="text1"/>
          <w:sz w:val="24"/>
          <w:szCs w:val="24"/>
        </w:rPr>
        <w:t xml:space="preserve"> a new work item in ISO TC43 SC3 has been proposed by Canada and additionally, there </w:t>
      </w:r>
      <w:r w:rsidRPr="003C2C5B">
        <w:rPr>
          <w:rFonts w:ascii="Arial" w:eastAsia="Times New Roman" w:hAnsi="Arial" w:cs="Arial"/>
          <w:b w:val="0"/>
          <w:color w:val="000000" w:themeColor="text1"/>
          <w:sz w:val="24"/>
          <w:szCs w:val="24"/>
        </w:rPr>
        <w:t>probably wi</w:t>
      </w:r>
      <w:r w:rsidR="00FC64F2" w:rsidRPr="003C2C5B">
        <w:rPr>
          <w:rFonts w:ascii="Arial" w:eastAsia="Times New Roman" w:hAnsi="Arial" w:cs="Arial"/>
          <w:b w:val="0"/>
          <w:color w:val="000000" w:themeColor="text1"/>
          <w:sz w:val="24"/>
          <w:szCs w:val="24"/>
        </w:rPr>
        <w:t>ll be joint work with IEC TC87.</w:t>
      </w:r>
    </w:p>
    <w:p w14:paraId="09F00328" w14:textId="77777777" w:rsidR="00E94759" w:rsidRPr="003C2C5B" w:rsidRDefault="00E94759" w:rsidP="00E94759">
      <w:pPr>
        <w:pStyle w:val="Heading2"/>
        <w:pBdr>
          <w:bottom w:val="single" w:sz="6" w:space="8" w:color="CCCCCC"/>
        </w:pBdr>
        <w:shd w:val="clear" w:color="auto" w:fill="FFFFFF"/>
        <w:spacing w:before="0" w:beforeAutospacing="0" w:after="0" w:afterAutospacing="0"/>
        <w:ind w:left="720" w:right="-150"/>
        <w:rPr>
          <w:rFonts w:ascii="Arial" w:eastAsia="Times New Roman" w:hAnsi="Arial" w:cs="Arial"/>
          <w:b w:val="0"/>
          <w:color w:val="000000" w:themeColor="text1"/>
          <w:sz w:val="24"/>
          <w:szCs w:val="24"/>
        </w:rPr>
      </w:pPr>
    </w:p>
    <w:p w14:paraId="2D67D7D7" w14:textId="595ADC90" w:rsidR="00FC64F2" w:rsidRPr="003C2C5B" w:rsidRDefault="00FC64F2" w:rsidP="00E94759">
      <w:pPr>
        <w:pStyle w:val="Heading2"/>
        <w:pBdr>
          <w:bottom w:val="single" w:sz="6" w:space="8" w:color="CCCCCC"/>
        </w:pBdr>
        <w:shd w:val="clear" w:color="auto" w:fill="FFFFFF"/>
        <w:spacing w:before="0" w:beforeAutospacing="0" w:after="0" w:afterAutospacing="0"/>
        <w:ind w:left="720" w:right="-150"/>
        <w:rPr>
          <w:rFonts w:ascii="Arial" w:eastAsia="Times New Roman" w:hAnsi="Arial" w:cs="Arial"/>
          <w:b w:val="0"/>
          <w:color w:val="000000" w:themeColor="text1"/>
          <w:sz w:val="24"/>
          <w:szCs w:val="24"/>
        </w:rPr>
      </w:pPr>
      <w:r w:rsidRPr="003C2C5B">
        <w:rPr>
          <w:rFonts w:ascii="Arial" w:eastAsia="Times New Roman" w:hAnsi="Arial" w:cs="Arial"/>
          <w:b w:val="0"/>
          <w:color w:val="000000" w:themeColor="text1"/>
          <w:sz w:val="24"/>
          <w:szCs w:val="24"/>
        </w:rPr>
        <w:t>Members questioned the robustness of autonomous recorders but recorders are now far more robust than earlier models.</w:t>
      </w:r>
      <w:r w:rsidR="00AB0C6F" w:rsidRPr="003C2C5B">
        <w:rPr>
          <w:rFonts w:ascii="Arial" w:eastAsia="Times New Roman" w:hAnsi="Arial" w:cs="Arial"/>
          <w:b w:val="0"/>
          <w:color w:val="000000" w:themeColor="text1"/>
          <w:sz w:val="24"/>
          <w:szCs w:val="24"/>
        </w:rPr>
        <w:t xml:space="preserve">  Stephen mentioned that clamping the body rigidly can reduce the effect of body resonances, and using a hydrophone on an extension cable alleviates the effect of the scattered sound at kilohertz frequencies.</w:t>
      </w:r>
      <w:r w:rsidRPr="003C2C5B">
        <w:rPr>
          <w:rFonts w:ascii="Arial" w:eastAsia="Times New Roman" w:hAnsi="Arial" w:cs="Arial"/>
          <w:b w:val="0"/>
          <w:color w:val="000000" w:themeColor="text1"/>
          <w:sz w:val="24"/>
          <w:szCs w:val="24"/>
        </w:rPr>
        <w:t xml:space="preserve"> </w:t>
      </w:r>
    </w:p>
    <w:p w14:paraId="757CB16B" w14:textId="77777777" w:rsidR="00E94759" w:rsidRPr="003C2C5B" w:rsidRDefault="00E94759" w:rsidP="00E94759">
      <w:pPr>
        <w:pStyle w:val="Heading2"/>
        <w:pBdr>
          <w:bottom w:val="single" w:sz="6" w:space="8" w:color="CCCCCC"/>
        </w:pBdr>
        <w:shd w:val="clear" w:color="auto" w:fill="FFFFFF"/>
        <w:spacing w:before="0" w:beforeAutospacing="0" w:after="0" w:afterAutospacing="0"/>
        <w:ind w:left="720" w:right="-150"/>
        <w:rPr>
          <w:rFonts w:ascii="Arial" w:eastAsia="Times New Roman" w:hAnsi="Arial" w:cs="Arial"/>
          <w:b w:val="0"/>
          <w:color w:val="000000" w:themeColor="text1"/>
          <w:sz w:val="24"/>
          <w:szCs w:val="24"/>
        </w:rPr>
      </w:pPr>
    </w:p>
    <w:p w14:paraId="706F2CC9" w14:textId="123B45A2" w:rsidR="006D2982" w:rsidRPr="003C2C5B" w:rsidRDefault="006D2982" w:rsidP="00E94759">
      <w:pPr>
        <w:pStyle w:val="Heading2"/>
        <w:pBdr>
          <w:bottom w:val="single" w:sz="6" w:space="8" w:color="CCCCCC"/>
        </w:pBdr>
        <w:shd w:val="clear" w:color="auto" w:fill="FFFFFF"/>
        <w:spacing w:before="0" w:beforeAutospacing="0" w:after="0" w:afterAutospacing="0"/>
        <w:ind w:right="-150" w:firstLine="720"/>
        <w:rPr>
          <w:rFonts w:ascii="Arial" w:eastAsia="Times New Roman" w:hAnsi="Arial" w:cs="Arial"/>
          <w:color w:val="000000" w:themeColor="text1"/>
          <w:sz w:val="24"/>
          <w:szCs w:val="24"/>
        </w:rPr>
      </w:pPr>
      <w:r w:rsidRPr="003C2C5B">
        <w:rPr>
          <w:rFonts w:ascii="Arial" w:eastAsia="Times New Roman" w:hAnsi="Arial" w:cs="Arial"/>
          <w:color w:val="000000" w:themeColor="text1"/>
          <w:sz w:val="24"/>
          <w:szCs w:val="24"/>
        </w:rPr>
        <w:t>Passive Acoustic Monitoring and environmental regulation compliance</w:t>
      </w:r>
    </w:p>
    <w:p w14:paraId="0D50605B" w14:textId="40227746" w:rsidR="006D2982" w:rsidRPr="003C2C5B" w:rsidRDefault="008E278B" w:rsidP="00E94759">
      <w:pPr>
        <w:pStyle w:val="Heading2"/>
        <w:pBdr>
          <w:bottom w:val="single" w:sz="6" w:space="8" w:color="CCCCCC"/>
        </w:pBdr>
        <w:shd w:val="clear" w:color="auto" w:fill="FFFFFF"/>
        <w:spacing w:before="0" w:beforeAutospacing="0" w:after="0" w:afterAutospacing="0"/>
        <w:ind w:right="-150" w:firstLine="720"/>
        <w:rPr>
          <w:rFonts w:ascii="Arial" w:eastAsia="Times New Roman" w:hAnsi="Arial" w:cs="Arial"/>
          <w:b w:val="0"/>
          <w:i/>
          <w:color w:val="000000" w:themeColor="text1"/>
          <w:sz w:val="24"/>
          <w:szCs w:val="24"/>
        </w:rPr>
      </w:pPr>
      <w:r w:rsidRPr="003C2C5B">
        <w:rPr>
          <w:rFonts w:ascii="Arial" w:eastAsia="Times New Roman" w:hAnsi="Arial" w:cs="Arial"/>
          <w:b w:val="0"/>
          <w:i/>
          <w:color w:val="000000" w:themeColor="text1"/>
          <w:sz w:val="24"/>
          <w:szCs w:val="24"/>
        </w:rPr>
        <w:t>Coretin Troussard, RT</w:t>
      </w:r>
      <w:r w:rsidR="006D2982" w:rsidRPr="003C2C5B">
        <w:rPr>
          <w:rFonts w:ascii="Arial" w:eastAsia="Times New Roman" w:hAnsi="Arial" w:cs="Arial"/>
          <w:b w:val="0"/>
          <w:i/>
          <w:color w:val="000000" w:themeColor="text1"/>
          <w:sz w:val="24"/>
          <w:szCs w:val="24"/>
        </w:rPr>
        <w:t>sys</w:t>
      </w:r>
    </w:p>
    <w:p w14:paraId="1D444F20" w14:textId="77777777" w:rsidR="00737D95" w:rsidRPr="003C2C5B" w:rsidRDefault="002E5180" w:rsidP="00E94759">
      <w:pPr>
        <w:pStyle w:val="Heading2"/>
        <w:pBdr>
          <w:bottom w:val="single" w:sz="6" w:space="8" w:color="CCCCCC"/>
        </w:pBdr>
        <w:shd w:val="clear" w:color="auto" w:fill="FFFFFF"/>
        <w:spacing w:before="0" w:beforeAutospacing="0" w:after="0" w:afterAutospacing="0"/>
        <w:ind w:left="720" w:right="-150"/>
        <w:rPr>
          <w:rFonts w:ascii="Arial" w:eastAsia="Times New Roman" w:hAnsi="Arial" w:cs="Arial"/>
          <w:b w:val="0"/>
          <w:color w:val="000000" w:themeColor="text1"/>
          <w:sz w:val="24"/>
          <w:szCs w:val="24"/>
        </w:rPr>
      </w:pPr>
      <w:r w:rsidRPr="003C2C5B">
        <w:rPr>
          <w:rFonts w:ascii="Arial" w:eastAsia="Times New Roman" w:hAnsi="Arial" w:cs="Arial"/>
          <w:b w:val="0"/>
          <w:color w:val="000000" w:themeColor="text1"/>
          <w:sz w:val="24"/>
          <w:szCs w:val="24"/>
        </w:rPr>
        <w:t>RTsys specialises in the design and manufacture o</w:t>
      </w:r>
      <w:r w:rsidR="009D102F" w:rsidRPr="003C2C5B">
        <w:rPr>
          <w:rFonts w:ascii="Arial" w:eastAsia="Times New Roman" w:hAnsi="Arial" w:cs="Arial"/>
          <w:b w:val="0"/>
          <w:color w:val="000000" w:themeColor="text1"/>
          <w:sz w:val="24"/>
          <w:szCs w:val="24"/>
        </w:rPr>
        <w:t>f advanced underwater acoustics systems which allow the measurement of different types of underwater noise such as mammal, ship and boat noise, pile driving and air guns</w:t>
      </w:r>
      <w:r w:rsidR="007D5CB2" w:rsidRPr="003C2C5B">
        <w:rPr>
          <w:rFonts w:ascii="Arial" w:eastAsia="Times New Roman" w:hAnsi="Arial" w:cs="Arial"/>
          <w:b w:val="0"/>
          <w:color w:val="000000" w:themeColor="text1"/>
          <w:sz w:val="24"/>
          <w:szCs w:val="24"/>
        </w:rPr>
        <w:t xml:space="preserve"> and other anthropogenic noise. Two case studies</w:t>
      </w:r>
      <w:r w:rsidR="00425BF6" w:rsidRPr="003C2C5B">
        <w:rPr>
          <w:rFonts w:ascii="Arial" w:eastAsia="Times New Roman" w:hAnsi="Arial" w:cs="Arial"/>
          <w:b w:val="0"/>
          <w:color w:val="000000" w:themeColor="text1"/>
          <w:sz w:val="24"/>
          <w:szCs w:val="24"/>
        </w:rPr>
        <w:t xml:space="preserve"> were covered in more deta</w:t>
      </w:r>
      <w:r w:rsidR="005C70D2" w:rsidRPr="003C2C5B">
        <w:rPr>
          <w:rFonts w:ascii="Arial" w:eastAsia="Times New Roman" w:hAnsi="Arial" w:cs="Arial"/>
          <w:b w:val="0"/>
          <w:color w:val="000000" w:themeColor="text1"/>
          <w:sz w:val="24"/>
          <w:szCs w:val="24"/>
        </w:rPr>
        <w:t>il within the</w:t>
      </w:r>
      <w:r w:rsidR="00425BF6" w:rsidRPr="003C2C5B">
        <w:rPr>
          <w:rFonts w:ascii="Arial" w:eastAsia="Times New Roman" w:hAnsi="Arial" w:cs="Arial"/>
          <w:b w:val="0"/>
          <w:color w:val="000000" w:themeColor="text1"/>
          <w:sz w:val="24"/>
          <w:szCs w:val="24"/>
        </w:rPr>
        <w:t xml:space="preserve"> presentation.</w:t>
      </w:r>
      <w:r w:rsidR="003749EA" w:rsidRPr="003C2C5B">
        <w:rPr>
          <w:rFonts w:ascii="Arial" w:eastAsia="Times New Roman" w:hAnsi="Arial" w:cs="Arial"/>
          <w:b w:val="0"/>
          <w:color w:val="000000" w:themeColor="text1"/>
          <w:sz w:val="24"/>
          <w:szCs w:val="24"/>
        </w:rPr>
        <w:t xml:space="preserve">  RTsys recorders are qualified as being suitable for submarine measurements within the framework of the Marine Strategy </w:t>
      </w:r>
      <w:r w:rsidR="003749EA" w:rsidRPr="003C2C5B">
        <w:rPr>
          <w:rFonts w:ascii="Arial" w:eastAsia="Times New Roman" w:hAnsi="Arial" w:cs="Arial"/>
          <w:b w:val="0"/>
          <w:color w:val="000000" w:themeColor="text1"/>
          <w:sz w:val="24"/>
          <w:szCs w:val="24"/>
        </w:rPr>
        <w:lastRenderedPageBreak/>
        <w:t>Framework Directive (MSFD).  The measurements are made at low frequenci</w:t>
      </w:r>
      <w:r w:rsidR="009F3F27" w:rsidRPr="003C2C5B">
        <w:rPr>
          <w:rFonts w:ascii="Arial" w:eastAsia="Times New Roman" w:hAnsi="Arial" w:cs="Arial"/>
          <w:b w:val="0"/>
          <w:color w:val="000000" w:themeColor="text1"/>
          <w:sz w:val="24"/>
          <w:szCs w:val="24"/>
        </w:rPr>
        <w:t>es, concentrating on two one-third octave bands at 63 and 125 Hz – at these frequencies, maritime traffic noise predominat</w:t>
      </w:r>
      <w:r w:rsidR="002D3504" w:rsidRPr="003C2C5B">
        <w:rPr>
          <w:rFonts w:ascii="Arial" w:eastAsia="Times New Roman" w:hAnsi="Arial" w:cs="Arial"/>
          <w:b w:val="0"/>
          <w:color w:val="000000" w:themeColor="text1"/>
          <w:sz w:val="24"/>
          <w:szCs w:val="24"/>
        </w:rPr>
        <w:t>es over all over noise sources.  Pre-</w:t>
      </w:r>
      <w:r w:rsidR="001C1F9C" w:rsidRPr="003C2C5B">
        <w:rPr>
          <w:rFonts w:ascii="Arial" w:eastAsia="Times New Roman" w:hAnsi="Arial" w:cs="Arial"/>
          <w:b w:val="0"/>
          <w:color w:val="000000" w:themeColor="text1"/>
          <w:sz w:val="24"/>
          <w:szCs w:val="24"/>
        </w:rPr>
        <w:t>calculation software directly supplies the indicators required by the MSFD such as acoustic pressure, the exposure level and the third-octaves.  Recorders can also emit alarms in real time should noise exceed the thresholds determined in advance, with the raw data being saved.</w:t>
      </w:r>
      <w:r w:rsidR="0039360A" w:rsidRPr="003C2C5B">
        <w:rPr>
          <w:rFonts w:ascii="Arial" w:eastAsia="Times New Roman" w:hAnsi="Arial" w:cs="Arial"/>
          <w:b w:val="0"/>
          <w:color w:val="000000" w:themeColor="text1"/>
          <w:sz w:val="24"/>
          <w:szCs w:val="24"/>
        </w:rPr>
        <w:t xml:space="preserve">  RT’s Quick Report post-processing software can produce a detailed report on sound exposure levels, sound pressure levels, one-third octave bands as well as other descriptors making it easy for those who wish to develop their own cycles, or identify area of interest.  This software is available free, on request, with RTsys recorders. </w:t>
      </w:r>
      <w:r w:rsidR="001C1F9C" w:rsidRPr="003C2C5B">
        <w:rPr>
          <w:rFonts w:ascii="Arial" w:eastAsia="Times New Roman" w:hAnsi="Arial" w:cs="Arial"/>
          <w:b w:val="0"/>
          <w:color w:val="000000" w:themeColor="text1"/>
          <w:sz w:val="24"/>
          <w:szCs w:val="24"/>
        </w:rPr>
        <w:t xml:space="preserve"> </w:t>
      </w:r>
    </w:p>
    <w:p w14:paraId="0050761B" w14:textId="77777777" w:rsidR="001F340C" w:rsidRPr="003C2C5B" w:rsidRDefault="001F340C" w:rsidP="001F340C">
      <w:pPr>
        <w:pStyle w:val="Heading2"/>
        <w:pBdr>
          <w:bottom w:val="single" w:sz="6" w:space="8" w:color="CCCCCC"/>
        </w:pBdr>
        <w:shd w:val="clear" w:color="auto" w:fill="FFFFFF"/>
        <w:spacing w:before="0" w:beforeAutospacing="0" w:after="0" w:afterAutospacing="0"/>
        <w:ind w:left="720" w:right="-150"/>
        <w:rPr>
          <w:rFonts w:ascii="Arial" w:eastAsia="Times New Roman" w:hAnsi="Arial" w:cs="Arial"/>
          <w:b w:val="0"/>
          <w:color w:val="000000" w:themeColor="text1"/>
          <w:sz w:val="24"/>
          <w:szCs w:val="24"/>
        </w:rPr>
      </w:pPr>
    </w:p>
    <w:p w14:paraId="345F9327" w14:textId="73B6483C" w:rsidR="00425BF6" w:rsidRPr="003C2C5B" w:rsidRDefault="00737D95" w:rsidP="001F340C">
      <w:pPr>
        <w:pStyle w:val="Heading2"/>
        <w:pBdr>
          <w:bottom w:val="single" w:sz="6" w:space="8" w:color="CCCCCC"/>
        </w:pBdr>
        <w:shd w:val="clear" w:color="auto" w:fill="FFFFFF"/>
        <w:spacing w:before="0" w:beforeAutospacing="0" w:after="0" w:afterAutospacing="0"/>
        <w:ind w:left="720" w:right="-150"/>
        <w:rPr>
          <w:rFonts w:ascii="Arial" w:eastAsia="Times New Roman" w:hAnsi="Arial" w:cs="Arial"/>
          <w:b w:val="0"/>
          <w:color w:val="000000" w:themeColor="text1"/>
          <w:sz w:val="24"/>
          <w:szCs w:val="24"/>
        </w:rPr>
      </w:pPr>
      <w:r w:rsidRPr="003C2C5B">
        <w:rPr>
          <w:rFonts w:ascii="Arial" w:eastAsia="Times New Roman" w:hAnsi="Arial" w:cs="Arial"/>
          <w:b w:val="0"/>
          <w:color w:val="000000" w:themeColor="text1"/>
          <w:sz w:val="24"/>
          <w:szCs w:val="24"/>
        </w:rPr>
        <w:t>Case Two referred to offshore installation monitoring where rugged remote buoys can record underwater noise and simultaneously send and display real-time noise information such as the Sound Exposure Level (SEL) and Sound Pressure Lev</w:t>
      </w:r>
      <w:r w:rsidR="00AB556B" w:rsidRPr="003C2C5B">
        <w:rPr>
          <w:rFonts w:ascii="Arial" w:eastAsia="Times New Roman" w:hAnsi="Arial" w:cs="Arial"/>
          <w:b w:val="0"/>
          <w:color w:val="000000" w:themeColor="text1"/>
          <w:sz w:val="24"/>
          <w:szCs w:val="24"/>
        </w:rPr>
        <w:t>el (SPL) over a 10km distance</w:t>
      </w:r>
      <w:r w:rsidR="00A52136" w:rsidRPr="003C2C5B">
        <w:rPr>
          <w:rFonts w:ascii="Arial" w:eastAsia="Times New Roman" w:hAnsi="Arial" w:cs="Arial"/>
          <w:b w:val="0"/>
          <w:color w:val="000000" w:themeColor="text1"/>
          <w:sz w:val="24"/>
          <w:szCs w:val="24"/>
        </w:rPr>
        <w:t xml:space="preserve"> (when 750m away from the offshore installation) so as to ensure the regulation threshold for noise is not exceeded.  Additionally, a network of </w:t>
      </w:r>
      <w:r w:rsidR="006A6CBB" w:rsidRPr="003C2C5B">
        <w:rPr>
          <w:rFonts w:ascii="Arial" w:eastAsia="Times New Roman" w:hAnsi="Arial" w:cs="Arial"/>
          <w:b w:val="0"/>
          <w:color w:val="000000" w:themeColor="text1"/>
          <w:sz w:val="24"/>
          <w:szCs w:val="24"/>
        </w:rPr>
        <w:t xml:space="preserve">buoys around an offshore installation can also be coupled with a deterrent device. </w:t>
      </w:r>
      <w:r w:rsidR="00A52136" w:rsidRPr="003C2C5B">
        <w:rPr>
          <w:rFonts w:ascii="Arial" w:eastAsia="Times New Roman" w:hAnsi="Arial" w:cs="Arial"/>
          <w:b w:val="0"/>
          <w:color w:val="000000" w:themeColor="text1"/>
          <w:sz w:val="24"/>
          <w:szCs w:val="24"/>
        </w:rPr>
        <w:t xml:space="preserve">  A prototype was deployed during summer 2017 in the Mediterranean and successfully detected boats, dolphins and specific fish.  Further deployments in 2018 will test the system’s success in picking up harbour porpoise.</w:t>
      </w:r>
      <w:r w:rsidR="00AB556B" w:rsidRPr="003C2C5B">
        <w:rPr>
          <w:rFonts w:ascii="Arial" w:eastAsia="Times New Roman" w:hAnsi="Arial" w:cs="Arial"/>
          <w:b w:val="0"/>
          <w:color w:val="000000" w:themeColor="text1"/>
          <w:sz w:val="24"/>
          <w:szCs w:val="24"/>
        </w:rPr>
        <w:t xml:space="preserve"> </w:t>
      </w:r>
    </w:p>
    <w:p w14:paraId="0034FE5E" w14:textId="29CFA980" w:rsidR="00D62652" w:rsidRPr="003C2C5B" w:rsidRDefault="007D5CB2" w:rsidP="00FC64F2">
      <w:pPr>
        <w:pStyle w:val="Heading2"/>
        <w:pBdr>
          <w:bottom w:val="single" w:sz="6" w:space="8" w:color="CCCCCC"/>
        </w:pBdr>
        <w:shd w:val="clear" w:color="auto" w:fill="FFFFFF"/>
        <w:spacing w:before="0" w:beforeAutospacing="0" w:after="0" w:afterAutospacing="0"/>
        <w:ind w:right="-150"/>
        <w:rPr>
          <w:rFonts w:ascii="Arial" w:eastAsia="Times New Roman" w:hAnsi="Arial" w:cs="Arial"/>
          <w:b w:val="0"/>
          <w:color w:val="000000" w:themeColor="text1"/>
          <w:sz w:val="24"/>
          <w:szCs w:val="24"/>
        </w:rPr>
      </w:pPr>
      <w:r w:rsidRPr="003C2C5B">
        <w:rPr>
          <w:rFonts w:ascii="Arial" w:eastAsia="Times New Roman" w:hAnsi="Arial" w:cs="Arial"/>
          <w:b w:val="0"/>
          <w:color w:val="000000" w:themeColor="text1"/>
          <w:sz w:val="24"/>
          <w:szCs w:val="24"/>
        </w:rPr>
        <w:t xml:space="preserve"> </w:t>
      </w:r>
    </w:p>
    <w:p w14:paraId="40DAA829" w14:textId="77777777" w:rsidR="00D62652" w:rsidRPr="003C2C5B" w:rsidRDefault="006D2982" w:rsidP="00D62652">
      <w:pPr>
        <w:pStyle w:val="Heading2"/>
        <w:numPr>
          <w:ilvl w:val="0"/>
          <w:numId w:val="4"/>
        </w:numPr>
        <w:pBdr>
          <w:bottom w:val="single" w:sz="6" w:space="8" w:color="CCCCCC"/>
        </w:pBdr>
        <w:shd w:val="clear" w:color="auto" w:fill="FFFFFF"/>
        <w:spacing w:before="0" w:beforeAutospacing="0" w:after="0" w:afterAutospacing="0"/>
        <w:ind w:right="-150"/>
        <w:rPr>
          <w:rFonts w:ascii="Arial" w:eastAsia="Times New Roman" w:hAnsi="Arial" w:cs="Arial"/>
          <w:color w:val="000000" w:themeColor="text1"/>
          <w:sz w:val="24"/>
          <w:szCs w:val="24"/>
        </w:rPr>
      </w:pPr>
      <w:r w:rsidRPr="003C2C5B">
        <w:rPr>
          <w:rFonts w:ascii="Arial" w:eastAsia="Times New Roman" w:hAnsi="Arial" w:cs="Arial"/>
          <w:color w:val="000000" w:themeColor="text1"/>
          <w:sz w:val="24"/>
          <w:szCs w:val="24"/>
        </w:rPr>
        <w:t>NOAA Marine Mammal Acoustic Technical Guidance Update</w:t>
      </w:r>
    </w:p>
    <w:p w14:paraId="5450483C" w14:textId="77777777" w:rsidR="00D62652" w:rsidRPr="003C2C5B" w:rsidRDefault="006D2982" w:rsidP="00D62652">
      <w:pPr>
        <w:pStyle w:val="Heading2"/>
        <w:pBdr>
          <w:bottom w:val="single" w:sz="6" w:space="8" w:color="CCCCCC"/>
        </w:pBdr>
        <w:shd w:val="clear" w:color="auto" w:fill="FFFFFF"/>
        <w:spacing w:before="0" w:beforeAutospacing="0" w:after="0" w:afterAutospacing="0"/>
        <w:ind w:left="720" w:right="-150" w:firstLine="360"/>
        <w:rPr>
          <w:rFonts w:ascii="Arial" w:eastAsia="Times New Roman" w:hAnsi="Arial" w:cs="Arial"/>
          <w:color w:val="000000" w:themeColor="text1"/>
          <w:sz w:val="24"/>
          <w:szCs w:val="24"/>
        </w:rPr>
      </w:pPr>
      <w:r w:rsidRPr="003C2C5B">
        <w:rPr>
          <w:rFonts w:ascii="Arial" w:eastAsia="Times New Roman" w:hAnsi="Arial" w:cs="Arial"/>
          <w:b w:val="0"/>
          <w:i/>
          <w:color w:val="000000" w:themeColor="text1"/>
          <w:sz w:val="24"/>
          <w:szCs w:val="24"/>
        </w:rPr>
        <w:t>Nathan Merchant, Rebecca Faulkner, Cefas</w:t>
      </w:r>
    </w:p>
    <w:p w14:paraId="26D57A96" w14:textId="77777777" w:rsidR="007132C4" w:rsidRPr="003C2C5B" w:rsidRDefault="007132C4" w:rsidP="007132C4">
      <w:pPr>
        <w:pStyle w:val="Heading2"/>
        <w:pBdr>
          <w:bottom w:val="single" w:sz="6" w:space="8" w:color="CCCCCC"/>
        </w:pBdr>
        <w:shd w:val="clear" w:color="auto" w:fill="FFFFFF"/>
        <w:spacing w:before="0" w:beforeAutospacing="0" w:after="0" w:afterAutospacing="0"/>
        <w:ind w:left="720" w:right="-150"/>
        <w:rPr>
          <w:rFonts w:ascii="Arial" w:hAnsi="Arial" w:cs="Arial"/>
          <w:b w:val="0"/>
          <w:color w:val="000000" w:themeColor="text1"/>
          <w:sz w:val="24"/>
          <w:szCs w:val="24"/>
        </w:rPr>
      </w:pPr>
    </w:p>
    <w:p w14:paraId="6DD599B3" w14:textId="6E1B3DC9" w:rsidR="0041793F" w:rsidRPr="003C2C5B" w:rsidRDefault="00154752" w:rsidP="007132C4">
      <w:pPr>
        <w:pStyle w:val="Heading2"/>
        <w:pBdr>
          <w:bottom w:val="single" w:sz="6" w:space="8" w:color="CCCCCC"/>
        </w:pBdr>
        <w:shd w:val="clear" w:color="auto" w:fill="FFFFFF"/>
        <w:spacing w:before="0" w:beforeAutospacing="0" w:after="0" w:afterAutospacing="0"/>
        <w:ind w:left="720" w:right="-150"/>
        <w:rPr>
          <w:rFonts w:ascii="Arial" w:hAnsi="Arial" w:cs="Arial"/>
          <w:b w:val="0"/>
          <w:color w:val="000000" w:themeColor="text1"/>
          <w:sz w:val="24"/>
          <w:szCs w:val="24"/>
        </w:rPr>
      </w:pPr>
      <w:r w:rsidRPr="003C2C5B">
        <w:rPr>
          <w:rFonts w:ascii="Arial" w:hAnsi="Arial" w:cs="Arial"/>
          <w:b w:val="0"/>
          <w:color w:val="000000" w:themeColor="text1"/>
          <w:sz w:val="24"/>
          <w:szCs w:val="24"/>
        </w:rPr>
        <w:t>This 2016 Technical Guidance provides acoustic thresholds for</w:t>
      </w:r>
      <w:r w:rsidR="00935AE7" w:rsidRPr="003C2C5B">
        <w:rPr>
          <w:rFonts w:ascii="Arial" w:hAnsi="Arial" w:cs="Arial"/>
          <w:b w:val="0"/>
          <w:color w:val="000000" w:themeColor="text1"/>
          <w:sz w:val="24"/>
          <w:szCs w:val="24"/>
        </w:rPr>
        <w:t xml:space="preserve"> the</w:t>
      </w:r>
      <w:r w:rsidRPr="003C2C5B">
        <w:rPr>
          <w:rFonts w:ascii="Arial" w:hAnsi="Arial" w:cs="Arial"/>
          <w:b w:val="0"/>
          <w:color w:val="000000" w:themeColor="text1"/>
          <w:sz w:val="24"/>
          <w:szCs w:val="24"/>
        </w:rPr>
        <w:t xml:space="preserve"> onset of </w:t>
      </w:r>
      <w:r w:rsidR="00432E71" w:rsidRPr="003C2C5B">
        <w:rPr>
          <w:rFonts w:ascii="Arial" w:hAnsi="Arial" w:cs="Arial"/>
          <w:b w:val="0"/>
          <w:color w:val="000000" w:themeColor="text1"/>
          <w:sz w:val="24"/>
          <w:szCs w:val="24"/>
        </w:rPr>
        <w:t>perma</w:t>
      </w:r>
      <w:r w:rsidRPr="003C2C5B">
        <w:rPr>
          <w:rFonts w:ascii="Arial" w:hAnsi="Arial" w:cs="Arial"/>
          <w:b w:val="0"/>
          <w:color w:val="000000" w:themeColor="text1"/>
          <w:sz w:val="24"/>
          <w:szCs w:val="24"/>
        </w:rPr>
        <w:t>n</w:t>
      </w:r>
      <w:r w:rsidR="00432E71" w:rsidRPr="003C2C5B">
        <w:rPr>
          <w:rFonts w:ascii="Arial" w:hAnsi="Arial" w:cs="Arial"/>
          <w:b w:val="0"/>
          <w:color w:val="000000" w:themeColor="text1"/>
          <w:sz w:val="24"/>
          <w:szCs w:val="24"/>
        </w:rPr>
        <w:t>e</w:t>
      </w:r>
      <w:r w:rsidRPr="003C2C5B">
        <w:rPr>
          <w:rFonts w:ascii="Arial" w:hAnsi="Arial" w:cs="Arial"/>
          <w:b w:val="0"/>
          <w:color w:val="000000" w:themeColor="text1"/>
          <w:sz w:val="24"/>
          <w:szCs w:val="24"/>
        </w:rPr>
        <w:t>nt threshold shift</w:t>
      </w:r>
      <w:r w:rsidR="0048709C" w:rsidRPr="003C2C5B">
        <w:rPr>
          <w:rFonts w:ascii="Arial" w:hAnsi="Arial" w:cs="Arial"/>
          <w:b w:val="0"/>
          <w:color w:val="000000" w:themeColor="text1"/>
          <w:sz w:val="24"/>
          <w:szCs w:val="24"/>
        </w:rPr>
        <w:t>s</w:t>
      </w:r>
      <w:r w:rsidRPr="003C2C5B">
        <w:rPr>
          <w:rFonts w:ascii="Arial" w:hAnsi="Arial" w:cs="Arial"/>
          <w:b w:val="0"/>
          <w:color w:val="000000" w:themeColor="text1"/>
          <w:sz w:val="24"/>
          <w:szCs w:val="24"/>
        </w:rPr>
        <w:t xml:space="preserve"> (PTS) and temporary threshold shift (TTS)</w:t>
      </w:r>
      <w:r w:rsidR="00935AE7" w:rsidRPr="003C2C5B">
        <w:rPr>
          <w:rFonts w:ascii="Arial" w:hAnsi="Arial" w:cs="Arial"/>
          <w:b w:val="0"/>
          <w:color w:val="000000" w:themeColor="text1"/>
          <w:sz w:val="24"/>
          <w:szCs w:val="24"/>
        </w:rPr>
        <w:t xml:space="preserve"> in marine mammal hearing for all sound sources</w:t>
      </w:r>
      <w:r w:rsidR="00D27BA6" w:rsidRPr="003C2C5B">
        <w:rPr>
          <w:rFonts w:ascii="Arial" w:hAnsi="Arial" w:cs="Arial"/>
          <w:b w:val="0"/>
          <w:color w:val="000000" w:themeColor="text1"/>
          <w:sz w:val="24"/>
          <w:szCs w:val="24"/>
        </w:rPr>
        <w:t xml:space="preserve"> </w:t>
      </w:r>
      <w:r w:rsidR="0048709C" w:rsidRPr="003C2C5B">
        <w:rPr>
          <w:rFonts w:ascii="Arial" w:hAnsi="Arial" w:cs="Arial"/>
          <w:b w:val="0"/>
          <w:color w:val="000000" w:themeColor="text1"/>
          <w:sz w:val="24"/>
          <w:szCs w:val="24"/>
        </w:rPr>
        <w:t xml:space="preserve">and </w:t>
      </w:r>
      <w:r w:rsidR="00D62652" w:rsidRPr="003C2C5B">
        <w:rPr>
          <w:rFonts w:ascii="Arial" w:hAnsi="Arial" w:cs="Arial"/>
          <w:b w:val="0"/>
          <w:color w:val="000000" w:themeColor="text1"/>
          <w:sz w:val="24"/>
          <w:szCs w:val="24"/>
        </w:rPr>
        <w:t>c</w:t>
      </w:r>
      <w:r w:rsidR="0041793F" w:rsidRPr="003C2C5B">
        <w:rPr>
          <w:rFonts w:ascii="Arial" w:hAnsi="Arial" w:cs="Arial"/>
          <w:b w:val="0"/>
          <w:color w:val="000000" w:themeColor="text1"/>
          <w:sz w:val="24"/>
          <w:szCs w:val="24"/>
        </w:rPr>
        <w:t>an be used to help evaluate the risk of proposed activities having these effects on marine mammals.</w:t>
      </w:r>
    </w:p>
    <w:p w14:paraId="66CC8B48" w14:textId="77777777" w:rsidR="007132C4" w:rsidRPr="003C2C5B" w:rsidRDefault="007132C4" w:rsidP="007132C4">
      <w:pPr>
        <w:pStyle w:val="Heading2"/>
        <w:pBdr>
          <w:bottom w:val="single" w:sz="6" w:space="8" w:color="CCCCCC"/>
        </w:pBdr>
        <w:shd w:val="clear" w:color="auto" w:fill="FFFFFF"/>
        <w:spacing w:before="0" w:beforeAutospacing="0" w:after="0" w:afterAutospacing="0"/>
        <w:ind w:left="720" w:right="-150"/>
        <w:rPr>
          <w:rFonts w:ascii="Arial" w:hAnsi="Arial" w:cs="Arial"/>
          <w:b w:val="0"/>
          <w:color w:val="000000" w:themeColor="text1"/>
          <w:sz w:val="24"/>
          <w:szCs w:val="24"/>
        </w:rPr>
      </w:pPr>
    </w:p>
    <w:p w14:paraId="63FDD0BE" w14:textId="4D17508E" w:rsidR="0041793F" w:rsidRPr="003C2C5B" w:rsidRDefault="00EA612B" w:rsidP="007132C4">
      <w:pPr>
        <w:pStyle w:val="Heading2"/>
        <w:pBdr>
          <w:bottom w:val="single" w:sz="6" w:space="8" w:color="CCCCCC"/>
        </w:pBdr>
        <w:shd w:val="clear" w:color="auto" w:fill="FFFFFF"/>
        <w:spacing w:before="0" w:beforeAutospacing="0" w:after="0" w:afterAutospacing="0"/>
        <w:ind w:left="720" w:right="-150"/>
        <w:rPr>
          <w:rFonts w:ascii="Arial" w:hAnsi="Arial" w:cs="Arial"/>
          <w:b w:val="0"/>
          <w:color w:val="000000" w:themeColor="text1"/>
          <w:sz w:val="24"/>
          <w:szCs w:val="24"/>
        </w:rPr>
      </w:pPr>
      <w:r w:rsidRPr="003C2C5B">
        <w:rPr>
          <w:rFonts w:ascii="Arial" w:hAnsi="Arial" w:cs="Arial"/>
          <w:b w:val="0"/>
          <w:color w:val="000000" w:themeColor="text1"/>
          <w:sz w:val="24"/>
          <w:szCs w:val="24"/>
        </w:rPr>
        <w:t>Before this</w:t>
      </w:r>
      <w:r w:rsidR="00D112ED" w:rsidRPr="003C2C5B">
        <w:rPr>
          <w:rFonts w:ascii="Arial" w:hAnsi="Arial" w:cs="Arial"/>
          <w:b w:val="0"/>
          <w:color w:val="000000" w:themeColor="text1"/>
          <w:sz w:val="24"/>
          <w:szCs w:val="24"/>
        </w:rPr>
        <w:t xml:space="preserve"> Technical Guidance</w:t>
      </w:r>
      <w:r w:rsidRPr="003C2C5B">
        <w:rPr>
          <w:rFonts w:ascii="Arial" w:hAnsi="Arial" w:cs="Arial"/>
          <w:b w:val="0"/>
          <w:color w:val="000000" w:themeColor="text1"/>
          <w:sz w:val="24"/>
          <w:szCs w:val="24"/>
        </w:rPr>
        <w:t xml:space="preserve"> was produced</w:t>
      </w:r>
      <w:r w:rsidR="00D112ED" w:rsidRPr="003C2C5B">
        <w:rPr>
          <w:rFonts w:ascii="Arial" w:hAnsi="Arial" w:cs="Arial"/>
          <w:b w:val="0"/>
          <w:color w:val="000000" w:themeColor="text1"/>
          <w:sz w:val="24"/>
          <w:szCs w:val="24"/>
        </w:rPr>
        <w:t xml:space="preserve">, </w:t>
      </w:r>
      <w:r w:rsidR="0041793F" w:rsidRPr="003C2C5B">
        <w:rPr>
          <w:rFonts w:ascii="Arial" w:hAnsi="Arial" w:cs="Arial"/>
          <w:b w:val="0"/>
          <w:color w:val="000000" w:themeColor="text1"/>
          <w:sz w:val="24"/>
          <w:szCs w:val="24"/>
        </w:rPr>
        <w:t xml:space="preserve">the recognised standard criteria for such assessments were the Southall et al (2007) criteria.  The purpose of this talk was to consider the differences in risk assessments resulting from the application of one set of criteria over the other. </w:t>
      </w:r>
    </w:p>
    <w:p w14:paraId="6D86B5D3" w14:textId="63FA3FA2" w:rsidR="003B40FA" w:rsidRPr="003C2C5B" w:rsidRDefault="0041793F" w:rsidP="007132C4">
      <w:pPr>
        <w:pStyle w:val="Heading2"/>
        <w:pBdr>
          <w:bottom w:val="single" w:sz="6" w:space="8" w:color="CCCCCC"/>
        </w:pBdr>
        <w:shd w:val="clear" w:color="auto" w:fill="FFFFFF"/>
        <w:spacing w:before="0" w:beforeAutospacing="0" w:after="0" w:afterAutospacing="0"/>
        <w:ind w:right="-150" w:firstLine="720"/>
        <w:rPr>
          <w:rFonts w:ascii="Arial" w:hAnsi="Arial" w:cs="Arial"/>
          <w:b w:val="0"/>
          <w:color w:val="000000" w:themeColor="text1"/>
          <w:sz w:val="24"/>
          <w:szCs w:val="24"/>
        </w:rPr>
      </w:pPr>
      <w:r w:rsidRPr="003C2C5B">
        <w:rPr>
          <w:rFonts w:ascii="Arial" w:hAnsi="Arial" w:cs="Arial"/>
          <w:b w:val="0"/>
          <w:color w:val="000000" w:themeColor="text1"/>
          <w:sz w:val="24"/>
          <w:szCs w:val="24"/>
        </w:rPr>
        <w:t xml:space="preserve">Both sets of criteria apply the following terminology: </w:t>
      </w:r>
    </w:p>
    <w:p w14:paraId="384EEA97" w14:textId="77777777" w:rsidR="003B40FA" w:rsidRPr="003C2C5B" w:rsidRDefault="00D112ED" w:rsidP="001F340C">
      <w:pPr>
        <w:pStyle w:val="Heading2"/>
        <w:pBdr>
          <w:bottom w:val="single" w:sz="6" w:space="8" w:color="CCCCCC"/>
        </w:pBdr>
        <w:shd w:val="clear" w:color="auto" w:fill="FFFFFF"/>
        <w:spacing w:before="0" w:beforeAutospacing="0" w:after="0" w:afterAutospacing="0"/>
        <w:ind w:left="1080" w:right="-150"/>
        <w:rPr>
          <w:rFonts w:ascii="Arial" w:hAnsi="Arial" w:cs="Arial"/>
          <w:color w:val="000000" w:themeColor="text1"/>
          <w:sz w:val="24"/>
          <w:szCs w:val="24"/>
        </w:rPr>
      </w:pPr>
      <w:r w:rsidRPr="003C2C5B">
        <w:rPr>
          <w:rFonts w:ascii="Arial" w:eastAsia="Times New Roman" w:hAnsi="Arial" w:cs="Arial"/>
          <w:color w:val="000000" w:themeColor="text1"/>
          <w:sz w:val="24"/>
          <w:szCs w:val="24"/>
        </w:rPr>
        <w:t>Dividing sound sources into two groups based on their potential to affect hearing sensitivity:</w:t>
      </w:r>
    </w:p>
    <w:p w14:paraId="7130CD4E" w14:textId="3911064C" w:rsidR="00585C6E" w:rsidRPr="003C2C5B" w:rsidRDefault="00AA66FC" w:rsidP="001F340C">
      <w:pPr>
        <w:pStyle w:val="Heading2"/>
        <w:pBdr>
          <w:bottom w:val="single" w:sz="6" w:space="8" w:color="CCCCCC"/>
        </w:pBdr>
        <w:shd w:val="clear" w:color="auto" w:fill="FFFFFF"/>
        <w:spacing w:before="0" w:beforeAutospacing="0" w:after="0" w:afterAutospacing="0"/>
        <w:ind w:left="1080" w:right="-150"/>
        <w:rPr>
          <w:rFonts w:ascii="Arial" w:hAnsi="Arial" w:cs="Arial"/>
          <w:b w:val="0"/>
          <w:color w:val="000000" w:themeColor="text1"/>
          <w:sz w:val="24"/>
          <w:szCs w:val="24"/>
        </w:rPr>
      </w:pPr>
      <w:r w:rsidRPr="003C2C5B">
        <w:rPr>
          <w:rFonts w:ascii="Arial" w:eastAsia="Times New Roman" w:hAnsi="Arial" w:cs="Arial"/>
          <w:b w:val="0"/>
          <w:color w:val="000000" w:themeColor="text1"/>
          <w:sz w:val="24"/>
          <w:szCs w:val="24"/>
        </w:rPr>
        <w:t>Impulsive sound sources (e.g.</w:t>
      </w:r>
      <w:r w:rsidR="00D112ED" w:rsidRPr="003C2C5B">
        <w:rPr>
          <w:rFonts w:ascii="Arial" w:eastAsia="Times New Roman" w:hAnsi="Arial" w:cs="Arial"/>
          <w:b w:val="0"/>
          <w:color w:val="000000" w:themeColor="text1"/>
          <w:sz w:val="24"/>
          <w:szCs w:val="24"/>
        </w:rPr>
        <w:t xml:space="preserve"> airguns, impact pile drivers): are transient, brief (less than 1 second), broadband, and typically consist of high peak pressure with r</w:t>
      </w:r>
      <w:r w:rsidR="0058440B">
        <w:rPr>
          <w:rFonts w:ascii="Arial" w:eastAsia="Times New Roman" w:hAnsi="Arial" w:cs="Arial"/>
          <w:b w:val="0"/>
          <w:color w:val="000000" w:themeColor="text1"/>
          <w:sz w:val="24"/>
          <w:szCs w:val="24"/>
        </w:rPr>
        <w:t xml:space="preserve">apid rise time and rapid decay, </w:t>
      </w:r>
      <w:r w:rsidR="00D112ED" w:rsidRPr="003C2C5B">
        <w:rPr>
          <w:rFonts w:ascii="Arial" w:eastAsia="Times New Roman" w:hAnsi="Arial" w:cs="Arial"/>
          <w:b w:val="0"/>
          <w:color w:val="000000" w:themeColor="text1"/>
          <w:sz w:val="24"/>
          <w:szCs w:val="24"/>
        </w:rPr>
        <w:t>and based on these physical characteristics have a greater potential to affect hearing sensitivity</w:t>
      </w:r>
      <w:r w:rsidRPr="003C2C5B">
        <w:rPr>
          <w:rFonts w:ascii="Arial" w:eastAsia="Times New Roman" w:hAnsi="Arial" w:cs="Arial"/>
          <w:b w:val="0"/>
          <w:color w:val="000000" w:themeColor="text1"/>
          <w:sz w:val="24"/>
          <w:szCs w:val="24"/>
        </w:rPr>
        <w:t>.</w:t>
      </w:r>
    </w:p>
    <w:p w14:paraId="6E426AC1" w14:textId="77777777" w:rsidR="001F340C" w:rsidRPr="003C2C5B" w:rsidRDefault="001F340C" w:rsidP="001F340C">
      <w:pPr>
        <w:pStyle w:val="Heading2"/>
        <w:pBdr>
          <w:bottom w:val="single" w:sz="6" w:space="8" w:color="CCCCCC"/>
        </w:pBdr>
        <w:shd w:val="clear" w:color="auto" w:fill="FFFFFF"/>
        <w:spacing w:before="0" w:beforeAutospacing="0" w:after="0" w:afterAutospacing="0"/>
        <w:ind w:left="1080" w:right="-150"/>
        <w:rPr>
          <w:rFonts w:ascii="Arial" w:eastAsia="Times New Roman" w:hAnsi="Arial" w:cs="Arial"/>
          <w:b w:val="0"/>
          <w:color w:val="000000" w:themeColor="text1"/>
          <w:sz w:val="24"/>
          <w:szCs w:val="24"/>
        </w:rPr>
      </w:pPr>
    </w:p>
    <w:p w14:paraId="4BAFD567" w14:textId="1BC126C1" w:rsidR="007132C4" w:rsidRPr="003C2C5B" w:rsidRDefault="00D112ED" w:rsidP="007132C4">
      <w:pPr>
        <w:pStyle w:val="Heading2"/>
        <w:pBdr>
          <w:bottom w:val="single" w:sz="6" w:space="8" w:color="CCCCCC"/>
        </w:pBdr>
        <w:shd w:val="clear" w:color="auto" w:fill="FFFFFF"/>
        <w:spacing w:before="0" w:beforeAutospacing="0" w:after="0" w:afterAutospacing="0"/>
        <w:ind w:left="1080" w:right="-150"/>
        <w:rPr>
          <w:rFonts w:ascii="Arial" w:eastAsia="Times New Roman" w:hAnsi="Arial" w:cs="Arial"/>
          <w:b w:val="0"/>
          <w:color w:val="000000" w:themeColor="text1"/>
          <w:sz w:val="24"/>
          <w:szCs w:val="24"/>
        </w:rPr>
      </w:pPr>
      <w:r w:rsidRPr="003C2C5B">
        <w:rPr>
          <w:rFonts w:ascii="Arial" w:eastAsia="Times New Roman" w:hAnsi="Arial" w:cs="Arial"/>
          <w:b w:val="0"/>
          <w:color w:val="000000" w:themeColor="text1"/>
          <w:sz w:val="24"/>
          <w:szCs w:val="24"/>
        </w:rPr>
        <w:t>No</w:t>
      </w:r>
      <w:r w:rsidR="00AA66FC" w:rsidRPr="003C2C5B">
        <w:rPr>
          <w:rFonts w:ascii="Arial" w:eastAsia="Times New Roman" w:hAnsi="Arial" w:cs="Arial"/>
          <w:b w:val="0"/>
          <w:color w:val="000000" w:themeColor="text1"/>
          <w:sz w:val="24"/>
          <w:szCs w:val="24"/>
        </w:rPr>
        <w:t>n-impulsive sound sources (e.g.</w:t>
      </w:r>
      <w:r w:rsidRPr="003C2C5B">
        <w:rPr>
          <w:rFonts w:ascii="Arial" w:eastAsia="Times New Roman" w:hAnsi="Arial" w:cs="Arial"/>
          <w:b w:val="0"/>
          <w:color w:val="000000" w:themeColor="text1"/>
          <w:sz w:val="24"/>
          <w:szCs w:val="24"/>
        </w:rPr>
        <w:t xml:space="preserve"> sonar, vibratory pile drivers): can be broadband, narrowband or tonal, brief or prolonged, continuous or intermittent and typically do not have a high peak pressure with rapid rise time (typically only small fluctuations in dB level) that impulsive signals do</w:t>
      </w:r>
      <w:r w:rsidR="00AA66FC" w:rsidRPr="003C2C5B">
        <w:rPr>
          <w:rFonts w:ascii="Arial" w:eastAsia="Times New Roman" w:hAnsi="Arial" w:cs="Arial"/>
          <w:b w:val="0"/>
          <w:color w:val="000000" w:themeColor="text1"/>
          <w:sz w:val="24"/>
          <w:szCs w:val="24"/>
        </w:rPr>
        <w:t>.</w:t>
      </w:r>
    </w:p>
    <w:p w14:paraId="5140039A" w14:textId="77777777" w:rsidR="007132C4" w:rsidRPr="003C2C5B" w:rsidRDefault="007132C4" w:rsidP="007132C4">
      <w:pPr>
        <w:pStyle w:val="Heading2"/>
        <w:pBdr>
          <w:bottom w:val="single" w:sz="6" w:space="8" w:color="CCCCCC"/>
        </w:pBdr>
        <w:shd w:val="clear" w:color="auto" w:fill="FFFFFF"/>
        <w:spacing w:before="0" w:beforeAutospacing="0" w:after="0" w:afterAutospacing="0"/>
        <w:ind w:left="1080" w:right="-150"/>
        <w:rPr>
          <w:rFonts w:ascii="Arial" w:eastAsia="Times New Roman" w:hAnsi="Arial" w:cs="Arial"/>
          <w:b w:val="0"/>
          <w:color w:val="000000" w:themeColor="text1"/>
          <w:sz w:val="24"/>
          <w:szCs w:val="24"/>
        </w:rPr>
      </w:pPr>
    </w:p>
    <w:p w14:paraId="18D0AE52" w14:textId="77777777" w:rsidR="007132C4" w:rsidRPr="003C2C5B" w:rsidRDefault="00D112ED" w:rsidP="007132C4">
      <w:pPr>
        <w:pStyle w:val="Heading2"/>
        <w:pBdr>
          <w:bottom w:val="single" w:sz="6" w:space="8" w:color="CCCCCC"/>
        </w:pBdr>
        <w:shd w:val="clear" w:color="auto" w:fill="FFFFFF"/>
        <w:spacing w:before="0" w:beforeAutospacing="0" w:after="0" w:afterAutospacing="0"/>
        <w:ind w:left="1080" w:right="-150"/>
        <w:rPr>
          <w:rFonts w:ascii="Arial" w:eastAsia="Times New Roman" w:hAnsi="Arial" w:cs="Arial"/>
          <w:color w:val="000000" w:themeColor="text1"/>
          <w:sz w:val="24"/>
          <w:szCs w:val="24"/>
        </w:rPr>
      </w:pPr>
      <w:r w:rsidRPr="003C2C5B">
        <w:rPr>
          <w:rFonts w:ascii="Arial" w:eastAsia="Times New Roman" w:hAnsi="Arial" w:cs="Arial"/>
          <w:color w:val="000000" w:themeColor="text1"/>
          <w:sz w:val="24"/>
          <w:szCs w:val="24"/>
        </w:rPr>
        <w:t>Choosing</w:t>
      </w:r>
      <w:r w:rsidR="0041793F" w:rsidRPr="003C2C5B">
        <w:rPr>
          <w:rFonts w:ascii="Arial" w:eastAsia="Times New Roman" w:hAnsi="Arial" w:cs="Arial"/>
          <w:color w:val="000000" w:themeColor="text1"/>
          <w:sz w:val="24"/>
          <w:szCs w:val="24"/>
        </w:rPr>
        <w:t xml:space="preserve"> two</w:t>
      </w:r>
      <w:r w:rsidRPr="003C2C5B">
        <w:rPr>
          <w:rFonts w:ascii="Arial" w:eastAsia="Times New Roman" w:hAnsi="Arial" w:cs="Arial"/>
          <w:color w:val="000000" w:themeColor="text1"/>
          <w:sz w:val="24"/>
          <w:szCs w:val="24"/>
        </w:rPr>
        <w:t xml:space="preserve"> metrics</w:t>
      </w:r>
      <w:r w:rsidR="0041793F" w:rsidRPr="003C2C5B">
        <w:rPr>
          <w:rFonts w:ascii="Arial" w:eastAsia="Times New Roman" w:hAnsi="Arial" w:cs="Arial"/>
          <w:color w:val="000000" w:themeColor="text1"/>
          <w:sz w:val="24"/>
          <w:szCs w:val="24"/>
        </w:rPr>
        <w:t xml:space="preserve"> (duel exposure criteria) that</w:t>
      </w:r>
      <w:r w:rsidRPr="003C2C5B">
        <w:rPr>
          <w:rFonts w:ascii="Arial" w:eastAsia="Times New Roman" w:hAnsi="Arial" w:cs="Arial"/>
          <w:color w:val="000000" w:themeColor="text1"/>
          <w:sz w:val="24"/>
          <w:szCs w:val="24"/>
        </w:rPr>
        <w:t xml:space="preserve"> address the impacts of noise on hearing sensitivity:</w:t>
      </w:r>
    </w:p>
    <w:p w14:paraId="095A8E9C" w14:textId="77777777" w:rsidR="007132C4" w:rsidRPr="003C2C5B" w:rsidRDefault="007132C4" w:rsidP="007132C4">
      <w:pPr>
        <w:pStyle w:val="Heading2"/>
        <w:pBdr>
          <w:bottom w:val="single" w:sz="6" w:space="8" w:color="CCCCCC"/>
        </w:pBdr>
        <w:shd w:val="clear" w:color="auto" w:fill="FFFFFF"/>
        <w:spacing w:before="0" w:beforeAutospacing="0" w:after="0" w:afterAutospacing="0"/>
        <w:ind w:left="1080" w:right="-150"/>
        <w:rPr>
          <w:rFonts w:ascii="Arial" w:eastAsia="Times New Roman" w:hAnsi="Arial" w:cs="Arial"/>
          <w:color w:val="000000" w:themeColor="text1"/>
          <w:sz w:val="24"/>
          <w:szCs w:val="24"/>
        </w:rPr>
      </w:pPr>
    </w:p>
    <w:p w14:paraId="75A835E6" w14:textId="6799289B" w:rsidR="007132C4" w:rsidRPr="003C2C5B" w:rsidRDefault="00D112ED" w:rsidP="007132C4">
      <w:pPr>
        <w:pStyle w:val="Heading2"/>
        <w:pBdr>
          <w:bottom w:val="single" w:sz="6" w:space="8" w:color="CCCCCC"/>
        </w:pBdr>
        <w:shd w:val="clear" w:color="auto" w:fill="FFFFFF"/>
        <w:spacing w:before="0" w:beforeAutospacing="0" w:after="0" w:afterAutospacing="0"/>
        <w:ind w:left="1080" w:right="-150"/>
        <w:rPr>
          <w:rFonts w:ascii="Arial" w:eastAsia="Times New Roman" w:hAnsi="Arial" w:cs="Arial"/>
          <w:b w:val="0"/>
          <w:color w:val="000000" w:themeColor="text1"/>
          <w:sz w:val="24"/>
          <w:szCs w:val="24"/>
        </w:rPr>
      </w:pPr>
      <w:r w:rsidRPr="003C2C5B">
        <w:rPr>
          <w:rFonts w:ascii="Arial" w:eastAsia="Times New Roman" w:hAnsi="Arial" w:cs="Arial"/>
          <w:b w:val="0"/>
          <w:color w:val="000000" w:themeColor="text1"/>
          <w:sz w:val="24"/>
          <w:szCs w:val="24"/>
        </w:rPr>
        <w:t>Peak sound pressure level: better reflects the physical properties of many sound sources, especially impulsive sources, to affect hearing sensitivity</w:t>
      </w:r>
      <w:r w:rsidR="00AA66FC" w:rsidRPr="003C2C5B">
        <w:rPr>
          <w:rFonts w:ascii="Arial" w:eastAsia="Times New Roman" w:hAnsi="Arial" w:cs="Arial"/>
          <w:b w:val="0"/>
          <w:color w:val="000000" w:themeColor="text1"/>
          <w:sz w:val="24"/>
          <w:szCs w:val="24"/>
        </w:rPr>
        <w:t>.</w:t>
      </w:r>
    </w:p>
    <w:p w14:paraId="2028548A" w14:textId="77777777" w:rsidR="007132C4" w:rsidRPr="003C2C5B" w:rsidRDefault="007132C4" w:rsidP="007132C4">
      <w:pPr>
        <w:pStyle w:val="Heading2"/>
        <w:pBdr>
          <w:bottom w:val="single" w:sz="6" w:space="8" w:color="CCCCCC"/>
        </w:pBdr>
        <w:shd w:val="clear" w:color="auto" w:fill="FFFFFF"/>
        <w:spacing w:before="0" w:beforeAutospacing="0" w:after="0" w:afterAutospacing="0"/>
        <w:ind w:left="1080" w:right="-150"/>
        <w:rPr>
          <w:rFonts w:ascii="Arial" w:eastAsia="Times New Roman" w:hAnsi="Arial" w:cs="Arial"/>
          <w:b w:val="0"/>
          <w:color w:val="000000" w:themeColor="text1"/>
          <w:sz w:val="24"/>
          <w:szCs w:val="24"/>
        </w:rPr>
      </w:pPr>
    </w:p>
    <w:p w14:paraId="1E71EB2A" w14:textId="79B7C1E9" w:rsidR="007132C4" w:rsidRPr="003C2C5B" w:rsidRDefault="00D112ED" w:rsidP="007132C4">
      <w:pPr>
        <w:pStyle w:val="Heading2"/>
        <w:pBdr>
          <w:bottom w:val="single" w:sz="6" w:space="8" w:color="CCCCCC"/>
        </w:pBdr>
        <w:shd w:val="clear" w:color="auto" w:fill="FFFFFF"/>
        <w:spacing w:before="0" w:beforeAutospacing="0" w:after="0" w:afterAutospacing="0"/>
        <w:ind w:left="1080" w:right="-150"/>
        <w:rPr>
          <w:rFonts w:ascii="Arial" w:eastAsia="Times New Roman" w:hAnsi="Arial" w:cs="Arial"/>
          <w:b w:val="0"/>
          <w:color w:val="000000" w:themeColor="text1"/>
          <w:sz w:val="24"/>
          <w:szCs w:val="24"/>
        </w:rPr>
      </w:pPr>
      <w:r w:rsidRPr="003C2C5B">
        <w:rPr>
          <w:rFonts w:ascii="Arial" w:eastAsia="Times New Roman" w:hAnsi="Arial" w:cs="Arial"/>
          <w:b w:val="0"/>
          <w:color w:val="000000" w:themeColor="text1"/>
          <w:sz w:val="24"/>
          <w:szCs w:val="24"/>
        </w:rPr>
        <w:t>Cumulative sound exposure level: accounts for not only level of exposure but also duration of exposure</w:t>
      </w:r>
      <w:r w:rsidR="00AA66FC" w:rsidRPr="003C2C5B">
        <w:rPr>
          <w:rFonts w:ascii="Arial" w:eastAsia="Times New Roman" w:hAnsi="Arial" w:cs="Arial"/>
          <w:b w:val="0"/>
          <w:color w:val="000000" w:themeColor="text1"/>
          <w:sz w:val="24"/>
          <w:szCs w:val="24"/>
        </w:rPr>
        <w:t>.</w:t>
      </w:r>
    </w:p>
    <w:p w14:paraId="19212D91" w14:textId="77777777" w:rsidR="007132C4" w:rsidRPr="003C2C5B" w:rsidRDefault="007132C4" w:rsidP="007132C4">
      <w:pPr>
        <w:pStyle w:val="Heading2"/>
        <w:pBdr>
          <w:bottom w:val="single" w:sz="6" w:space="8" w:color="CCCCCC"/>
        </w:pBdr>
        <w:shd w:val="clear" w:color="auto" w:fill="FFFFFF"/>
        <w:spacing w:before="0" w:beforeAutospacing="0" w:after="0" w:afterAutospacing="0"/>
        <w:ind w:left="1080" w:right="-150"/>
        <w:rPr>
          <w:rFonts w:ascii="Arial" w:eastAsia="Times New Roman" w:hAnsi="Arial" w:cs="Arial"/>
          <w:b w:val="0"/>
          <w:color w:val="000000" w:themeColor="text1"/>
          <w:sz w:val="24"/>
          <w:szCs w:val="24"/>
        </w:rPr>
      </w:pPr>
    </w:p>
    <w:p w14:paraId="50EC4BB6" w14:textId="481BE40D" w:rsidR="00D112ED" w:rsidRPr="003C2C5B" w:rsidRDefault="00D112ED" w:rsidP="007132C4">
      <w:pPr>
        <w:pStyle w:val="Heading2"/>
        <w:pBdr>
          <w:bottom w:val="single" w:sz="6" w:space="8" w:color="CCCCCC"/>
        </w:pBdr>
        <w:shd w:val="clear" w:color="auto" w:fill="FFFFFF"/>
        <w:spacing w:before="0" w:beforeAutospacing="0" w:after="0" w:afterAutospacing="0"/>
        <w:ind w:left="1080" w:right="-150"/>
        <w:rPr>
          <w:rFonts w:ascii="Arial" w:hAnsi="Arial" w:cs="Arial"/>
          <w:color w:val="000000" w:themeColor="text1"/>
          <w:sz w:val="24"/>
          <w:szCs w:val="24"/>
        </w:rPr>
      </w:pPr>
      <w:r w:rsidRPr="003C2C5B">
        <w:rPr>
          <w:rFonts w:ascii="Arial" w:eastAsia="Times New Roman" w:hAnsi="Arial" w:cs="Arial"/>
          <w:color w:val="000000" w:themeColor="text1"/>
          <w:sz w:val="24"/>
          <w:szCs w:val="24"/>
        </w:rPr>
        <w:t>Dividing marine mammals into functional hearing groups and developing auditory weighting functions based on the</w:t>
      </w:r>
      <w:r w:rsidR="00AA66FC" w:rsidRPr="003C2C5B">
        <w:rPr>
          <w:rFonts w:ascii="Arial" w:eastAsia="Times New Roman" w:hAnsi="Arial" w:cs="Arial"/>
          <w:color w:val="000000" w:themeColor="text1"/>
          <w:sz w:val="24"/>
          <w:szCs w:val="24"/>
        </w:rPr>
        <w:t xml:space="preserve"> supporting</w:t>
      </w:r>
      <w:r w:rsidRPr="003C2C5B">
        <w:rPr>
          <w:rFonts w:ascii="Arial" w:eastAsia="Times New Roman" w:hAnsi="Arial" w:cs="Arial"/>
          <w:color w:val="000000" w:themeColor="text1"/>
          <w:sz w:val="24"/>
          <w:szCs w:val="24"/>
        </w:rPr>
        <w:t xml:space="preserve"> science </w:t>
      </w:r>
      <w:r w:rsidR="006D7055" w:rsidRPr="003C2C5B">
        <w:rPr>
          <w:rFonts w:ascii="Arial" w:eastAsia="Times New Roman" w:hAnsi="Arial" w:cs="Arial"/>
          <w:color w:val="000000" w:themeColor="text1"/>
          <w:sz w:val="24"/>
          <w:szCs w:val="24"/>
        </w:rPr>
        <w:t xml:space="preserve">indicates </w:t>
      </w:r>
      <w:r w:rsidRPr="003C2C5B">
        <w:rPr>
          <w:rFonts w:ascii="Arial" w:eastAsia="Times New Roman" w:hAnsi="Arial" w:cs="Arial"/>
          <w:color w:val="000000" w:themeColor="text1"/>
          <w:sz w:val="24"/>
          <w:szCs w:val="24"/>
        </w:rPr>
        <w:t>that not all marine mammals hear and use sound in the same manner (For reference, humans hear from 20</w:t>
      </w:r>
      <w:r w:rsidR="00F55778" w:rsidRPr="003C2C5B">
        <w:rPr>
          <w:rFonts w:ascii="Arial" w:eastAsia="Times New Roman" w:hAnsi="Arial" w:cs="Arial"/>
          <w:color w:val="000000" w:themeColor="text1"/>
          <w:sz w:val="24"/>
          <w:szCs w:val="24"/>
        </w:rPr>
        <w:t xml:space="preserve"> </w:t>
      </w:r>
      <w:r w:rsidRPr="003C2C5B">
        <w:rPr>
          <w:rFonts w:ascii="Arial" w:eastAsia="Times New Roman" w:hAnsi="Arial" w:cs="Arial"/>
          <w:color w:val="000000" w:themeColor="text1"/>
          <w:sz w:val="24"/>
          <w:szCs w:val="24"/>
        </w:rPr>
        <w:t>Hz to 20</w:t>
      </w:r>
      <w:r w:rsidR="00F55778" w:rsidRPr="003C2C5B">
        <w:rPr>
          <w:rFonts w:ascii="Arial" w:eastAsia="Times New Roman" w:hAnsi="Arial" w:cs="Arial"/>
          <w:color w:val="000000" w:themeColor="text1"/>
          <w:sz w:val="24"/>
          <w:szCs w:val="24"/>
        </w:rPr>
        <w:t xml:space="preserve"> </w:t>
      </w:r>
      <w:r w:rsidRPr="003C2C5B">
        <w:rPr>
          <w:rFonts w:ascii="Arial" w:eastAsia="Times New Roman" w:hAnsi="Arial" w:cs="Arial"/>
          <w:color w:val="000000" w:themeColor="text1"/>
          <w:sz w:val="24"/>
          <w:szCs w:val="24"/>
        </w:rPr>
        <w:t>kHz):</w:t>
      </w:r>
    </w:p>
    <w:p w14:paraId="14215B10" w14:textId="7108B2D7" w:rsidR="00D112ED" w:rsidRPr="003C2C5B" w:rsidRDefault="00D112ED" w:rsidP="007132C4">
      <w:pPr>
        <w:spacing w:before="100" w:beforeAutospacing="1" w:after="100" w:afterAutospacing="1"/>
        <w:ind w:left="1080"/>
        <w:rPr>
          <w:rFonts w:ascii="Arial" w:eastAsia="Times New Roman" w:hAnsi="Arial" w:cs="Arial"/>
          <w:color w:val="000000" w:themeColor="text1"/>
        </w:rPr>
      </w:pPr>
      <w:r w:rsidRPr="003C2C5B">
        <w:rPr>
          <w:rFonts w:ascii="Arial" w:eastAsia="Times New Roman" w:hAnsi="Arial" w:cs="Arial"/>
          <w:color w:val="000000" w:themeColor="text1"/>
        </w:rPr>
        <w:t>Low-frequency cetaceans (hearing range 7 Hz to 35 kHz): large, baleen whale species</w:t>
      </w:r>
      <w:r w:rsidR="006D7055" w:rsidRPr="003C2C5B">
        <w:rPr>
          <w:rFonts w:ascii="Arial" w:eastAsia="Times New Roman" w:hAnsi="Arial" w:cs="Arial"/>
          <w:color w:val="000000" w:themeColor="text1"/>
        </w:rPr>
        <w:t>.</w:t>
      </w:r>
    </w:p>
    <w:p w14:paraId="5EAF3566" w14:textId="75C1E66D" w:rsidR="00D112ED" w:rsidRPr="003C2C5B" w:rsidRDefault="00D112ED" w:rsidP="007132C4">
      <w:pPr>
        <w:spacing w:before="100" w:beforeAutospacing="1" w:after="100" w:afterAutospacing="1"/>
        <w:ind w:left="1080"/>
        <w:rPr>
          <w:rFonts w:ascii="Arial" w:eastAsia="Times New Roman" w:hAnsi="Arial" w:cs="Arial"/>
          <w:color w:val="000000" w:themeColor="text1"/>
        </w:rPr>
      </w:pPr>
      <w:r w:rsidRPr="003C2C5B">
        <w:rPr>
          <w:rFonts w:ascii="Arial" w:eastAsia="Times New Roman" w:hAnsi="Arial" w:cs="Arial"/>
          <w:color w:val="000000" w:themeColor="text1"/>
        </w:rPr>
        <w:t>Mid-frequency cetaceans (hearing range 150 Hz to 160 kHz): dolphin species</w:t>
      </w:r>
      <w:r w:rsidR="006D7055" w:rsidRPr="003C2C5B">
        <w:rPr>
          <w:rFonts w:ascii="Arial" w:eastAsia="Times New Roman" w:hAnsi="Arial" w:cs="Arial"/>
          <w:color w:val="000000" w:themeColor="text1"/>
        </w:rPr>
        <w:t>.</w:t>
      </w:r>
    </w:p>
    <w:p w14:paraId="4369F422" w14:textId="2AB1DB69" w:rsidR="00E94759" w:rsidRPr="003C2C5B" w:rsidRDefault="00D112ED" w:rsidP="007132C4">
      <w:pPr>
        <w:spacing w:before="100" w:beforeAutospacing="1" w:after="100" w:afterAutospacing="1"/>
        <w:ind w:left="1080"/>
        <w:rPr>
          <w:rFonts w:ascii="Arial" w:eastAsia="Times New Roman" w:hAnsi="Arial" w:cs="Arial"/>
          <w:color w:val="000000" w:themeColor="text1"/>
        </w:rPr>
      </w:pPr>
      <w:r w:rsidRPr="003C2C5B">
        <w:rPr>
          <w:rFonts w:ascii="Arial" w:eastAsia="Times New Roman" w:hAnsi="Arial" w:cs="Arial"/>
          <w:color w:val="000000" w:themeColor="text1"/>
        </w:rPr>
        <w:t>High-frequency cetaceans (hearing range 275 Hz to 160 kHz): porpoise species</w:t>
      </w:r>
      <w:r w:rsidR="006D7055" w:rsidRPr="003C2C5B">
        <w:rPr>
          <w:rFonts w:ascii="Arial" w:eastAsia="Times New Roman" w:hAnsi="Arial" w:cs="Arial"/>
          <w:color w:val="000000" w:themeColor="text1"/>
        </w:rPr>
        <w:t>.</w:t>
      </w:r>
    </w:p>
    <w:p w14:paraId="718843D0" w14:textId="77777777" w:rsidR="00F55778" w:rsidRPr="003C2C5B" w:rsidRDefault="00F55778" w:rsidP="007132C4">
      <w:pPr>
        <w:spacing w:before="100" w:beforeAutospacing="1" w:after="100" w:afterAutospacing="1"/>
        <w:ind w:left="360" w:firstLine="720"/>
        <w:rPr>
          <w:rFonts w:ascii="Arial" w:eastAsia="Times New Roman" w:hAnsi="Arial" w:cs="Arial"/>
          <w:b/>
          <w:color w:val="000000" w:themeColor="text1"/>
        </w:rPr>
      </w:pPr>
      <w:r w:rsidRPr="003C2C5B">
        <w:rPr>
          <w:rFonts w:ascii="Arial" w:eastAsia="Times New Roman" w:hAnsi="Arial" w:cs="Arial"/>
          <w:b/>
          <w:color w:val="000000" w:themeColor="text1"/>
        </w:rPr>
        <w:t>Southall only:</w:t>
      </w:r>
    </w:p>
    <w:p w14:paraId="074CBBF7" w14:textId="043B0FB5" w:rsidR="00F55778" w:rsidRPr="003C2C5B" w:rsidRDefault="00F55778" w:rsidP="007132C4">
      <w:pPr>
        <w:spacing w:before="100" w:beforeAutospacing="1" w:after="100" w:afterAutospacing="1"/>
        <w:ind w:left="360" w:firstLine="720"/>
        <w:rPr>
          <w:rFonts w:ascii="Arial" w:eastAsia="Times New Roman" w:hAnsi="Arial" w:cs="Arial"/>
          <w:color w:val="000000" w:themeColor="text1"/>
        </w:rPr>
      </w:pPr>
      <w:r w:rsidRPr="003C2C5B">
        <w:rPr>
          <w:rFonts w:ascii="Arial" w:eastAsia="Times New Roman" w:hAnsi="Arial" w:cs="Arial"/>
          <w:color w:val="000000" w:themeColor="text1"/>
        </w:rPr>
        <w:t>Pinnipeds (hearing range: 75 Hz to 75 kHz)</w:t>
      </w:r>
      <w:r w:rsidR="006D7055" w:rsidRPr="003C2C5B">
        <w:rPr>
          <w:rFonts w:ascii="Arial" w:eastAsia="Times New Roman" w:hAnsi="Arial" w:cs="Arial"/>
          <w:color w:val="000000" w:themeColor="text1"/>
        </w:rPr>
        <w:t>.</w:t>
      </w:r>
    </w:p>
    <w:p w14:paraId="40AA065E" w14:textId="52C7A40D" w:rsidR="00F55778" w:rsidRPr="003C2C5B" w:rsidRDefault="00F55778" w:rsidP="007132C4">
      <w:pPr>
        <w:spacing w:before="100" w:beforeAutospacing="1" w:after="100" w:afterAutospacing="1"/>
        <w:ind w:left="360" w:firstLine="720"/>
        <w:rPr>
          <w:rFonts w:ascii="Arial" w:eastAsia="Times New Roman" w:hAnsi="Arial" w:cs="Arial"/>
          <w:b/>
          <w:color w:val="000000" w:themeColor="text1"/>
        </w:rPr>
      </w:pPr>
      <w:r w:rsidRPr="003C2C5B">
        <w:rPr>
          <w:rFonts w:ascii="Arial" w:eastAsia="Times New Roman" w:hAnsi="Arial" w:cs="Arial"/>
          <w:b/>
          <w:color w:val="000000" w:themeColor="text1"/>
        </w:rPr>
        <w:t>NOAA only</w:t>
      </w:r>
      <w:r w:rsidR="00E94759" w:rsidRPr="003C2C5B">
        <w:rPr>
          <w:rFonts w:ascii="Arial" w:eastAsia="Times New Roman" w:hAnsi="Arial" w:cs="Arial"/>
          <w:b/>
          <w:color w:val="000000" w:themeColor="text1"/>
        </w:rPr>
        <w:t>:</w:t>
      </w:r>
    </w:p>
    <w:p w14:paraId="617233D7" w14:textId="68D64DF2" w:rsidR="00D112ED" w:rsidRPr="003C2C5B" w:rsidRDefault="00D112ED" w:rsidP="007132C4">
      <w:pPr>
        <w:spacing w:before="100" w:beforeAutospacing="1" w:after="100" w:afterAutospacing="1"/>
        <w:ind w:left="1080"/>
        <w:rPr>
          <w:rFonts w:ascii="Arial" w:eastAsia="Times New Roman" w:hAnsi="Arial" w:cs="Arial"/>
          <w:color w:val="000000" w:themeColor="text1"/>
        </w:rPr>
      </w:pPr>
      <w:r w:rsidRPr="003C2C5B">
        <w:rPr>
          <w:rFonts w:ascii="Arial" w:eastAsia="Times New Roman" w:hAnsi="Arial" w:cs="Arial"/>
          <w:color w:val="000000" w:themeColor="text1"/>
        </w:rPr>
        <w:t>Otariid pinnipeds (hearing range: 60 Hz to 39 kHz): eared seals (e.g., sea lions)</w:t>
      </w:r>
      <w:r w:rsidR="006D7055" w:rsidRPr="003C2C5B">
        <w:rPr>
          <w:rFonts w:ascii="Arial" w:eastAsia="Times New Roman" w:hAnsi="Arial" w:cs="Arial"/>
          <w:color w:val="000000" w:themeColor="text1"/>
        </w:rPr>
        <w:t>.</w:t>
      </w:r>
    </w:p>
    <w:p w14:paraId="753BA887" w14:textId="4FED6F8C" w:rsidR="00D112ED" w:rsidRPr="003C2C5B" w:rsidRDefault="00D112ED" w:rsidP="007132C4">
      <w:pPr>
        <w:spacing w:before="100" w:beforeAutospacing="1" w:after="100" w:afterAutospacing="1"/>
        <w:ind w:left="1080"/>
        <w:rPr>
          <w:rFonts w:ascii="Arial" w:eastAsia="Times New Roman" w:hAnsi="Arial" w:cs="Arial"/>
          <w:color w:val="000000" w:themeColor="text1"/>
        </w:rPr>
      </w:pPr>
      <w:r w:rsidRPr="003C2C5B">
        <w:rPr>
          <w:rFonts w:ascii="Arial" w:eastAsia="Times New Roman" w:hAnsi="Arial" w:cs="Arial"/>
          <w:color w:val="000000" w:themeColor="text1"/>
        </w:rPr>
        <w:t>Phocid pinnipeds (hearing range 50 Hz to 86 kHz): true/ earless seals (e.g., harbo</w:t>
      </w:r>
      <w:r w:rsidR="00156035" w:rsidRPr="003C2C5B">
        <w:rPr>
          <w:rFonts w:ascii="Arial" w:eastAsia="Times New Roman" w:hAnsi="Arial" w:cs="Arial"/>
          <w:color w:val="000000" w:themeColor="text1"/>
        </w:rPr>
        <w:t>u</w:t>
      </w:r>
      <w:r w:rsidRPr="003C2C5B">
        <w:rPr>
          <w:rFonts w:ascii="Arial" w:eastAsia="Times New Roman" w:hAnsi="Arial" w:cs="Arial"/>
          <w:color w:val="000000" w:themeColor="text1"/>
        </w:rPr>
        <w:t>r seals)</w:t>
      </w:r>
      <w:r w:rsidR="00E94759" w:rsidRPr="003C2C5B">
        <w:rPr>
          <w:rFonts w:ascii="Arial" w:eastAsia="Times New Roman" w:hAnsi="Arial" w:cs="Arial"/>
          <w:color w:val="000000" w:themeColor="text1"/>
        </w:rPr>
        <w:t>.</w:t>
      </w:r>
    </w:p>
    <w:p w14:paraId="58895C14" w14:textId="4D9F0543" w:rsidR="00210F75" w:rsidRPr="003C2C5B" w:rsidRDefault="00F55778" w:rsidP="007132C4">
      <w:pPr>
        <w:pStyle w:val="Heading2"/>
        <w:pBdr>
          <w:bottom w:val="single" w:sz="6" w:space="8" w:color="CCCCCC"/>
        </w:pBdr>
        <w:shd w:val="clear" w:color="auto" w:fill="FFFFFF"/>
        <w:spacing w:before="0" w:beforeAutospacing="0" w:after="0" w:afterAutospacing="0"/>
        <w:ind w:left="720" w:right="-150"/>
        <w:rPr>
          <w:rFonts w:ascii="Arial" w:eastAsia="Times New Roman" w:hAnsi="Arial" w:cs="Arial"/>
          <w:b w:val="0"/>
          <w:color w:val="000000" w:themeColor="text1"/>
          <w:sz w:val="24"/>
          <w:szCs w:val="24"/>
        </w:rPr>
      </w:pPr>
      <w:r w:rsidRPr="003C2C5B">
        <w:rPr>
          <w:rFonts w:ascii="Arial" w:eastAsia="Times New Roman" w:hAnsi="Arial" w:cs="Arial"/>
          <w:b w:val="0"/>
          <w:color w:val="000000" w:themeColor="text1"/>
          <w:sz w:val="24"/>
          <w:szCs w:val="24"/>
        </w:rPr>
        <w:t xml:space="preserve">However, the weightings and sound exposure thresholds for PTS and TTS differ between the two sets of criteria, meaning that these effects will be predicted at different distances from a sound source depending on which criteria are used.  Examples were shown demonstrating the differences for each functional hearing group using a benchmark scenario of a generic pile-driving operation.  The NOAA criteria were found to be more conservative than Southall (i.e. predicted larger effect zones) for low-and high-frequency cetaceans, while the remaining hearing groups were either the same (mid-frequency cetaceans and phocid seals for the peak SPL criterion) or less conservative than the Southall criteria.  Further analysis will be needed to confirm how consistent these findings are for different sound sources and propagation distances. </w:t>
      </w:r>
    </w:p>
    <w:p w14:paraId="69D69458" w14:textId="5E761402" w:rsidR="00EB7E52" w:rsidRPr="003C2C5B" w:rsidRDefault="00646F43" w:rsidP="007132C4">
      <w:pPr>
        <w:pStyle w:val="ListParagraph"/>
        <w:numPr>
          <w:ilvl w:val="0"/>
          <w:numId w:val="4"/>
        </w:numPr>
        <w:rPr>
          <w:rFonts w:ascii="Arial" w:eastAsia="Times New Roman" w:hAnsi="Arial" w:cs="Arial"/>
          <w:color w:val="000000" w:themeColor="text1"/>
        </w:rPr>
      </w:pPr>
      <w:r w:rsidRPr="003C2C5B">
        <w:rPr>
          <w:rFonts w:ascii="Arial" w:eastAsia="Times New Roman" w:hAnsi="Arial" w:cs="Arial"/>
          <w:b/>
          <w:color w:val="000000" w:themeColor="text1"/>
        </w:rPr>
        <w:lastRenderedPageBreak/>
        <w:t>Recent developments in specification standards</w:t>
      </w:r>
      <w:r w:rsidR="00DC565D" w:rsidRPr="003C2C5B">
        <w:rPr>
          <w:rFonts w:ascii="Arial" w:eastAsia="Times New Roman" w:hAnsi="Arial" w:cs="Arial"/>
          <w:b/>
          <w:color w:val="000000" w:themeColor="text1"/>
        </w:rPr>
        <w:t xml:space="preserve"> and the UK Acoustics Network</w:t>
      </w:r>
      <w:r w:rsidRPr="003C2C5B">
        <w:rPr>
          <w:rFonts w:ascii="Arial" w:eastAsia="Times New Roman" w:hAnsi="Arial" w:cs="Arial"/>
          <w:b/>
          <w:color w:val="000000" w:themeColor="text1"/>
        </w:rPr>
        <w:t xml:space="preserve"> </w:t>
      </w:r>
      <w:r w:rsidR="00DC565D" w:rsidRPr="003C2C5B">
        <w:rPr>
          <w:rFonts w:ascii="Arial" w:eastAsia="Times New Roman" w:hAnsi="Arial" w:cs="Arial"/>
          <w:b/>
          <w:color w:val="000000" w:themeColor="text1"/>
        </w:rPr>
        <w:t>(UKAN)</w:t>
      </w:r>
    </w:p>
    <w:p w14:paraId="5BDC6F20" w14:textId="329FFA6A" w:rsidR="006D2982" w:rsidRPr="003C2C5B" w:rsidRDefault="006D2982" w:rsidP="007132C4">
      <w:pPr>
        <w:ind w:left="360" w:firstLine="720"/>
        <w:rPr>
          <w:rFonts w:ascii="Arial" w:eastAsia="Times New Roman" w:hAnsi="Arial" w:cs="Arial"/>
          <w:i/>
          <w:color w:val="000000" w:themeColor="text1"/>
        </w:rPr>
      </w:pPr>
      <w:r w:rsidRPr="003C2C5B">
        <w:rPr>
          <w:rFonts w:ascii="Arial" w:eastAsia="Times New Roman" w:hAnsi="Arial" w:cs="Arial"/>
          <w:i/>
          <w:color w:val="000000" w:themeColor="text1"/>
        </w:rPr>
        <w:t>Stephen Robinson, NPL</w:t>
      </w:r>
    </w:p>
    <w:p w14:paraId="43BA8037" w14:textId="5C705908" w:rsidR="0084571D" w:rsidRPr="003C2C5B" w:rsidRDefault="00F4770D" w:rsidP="007132C4">
      <w:pPr>
        <w:ind w:left="720"/>
        <w:rPr>
          <w:rFonts w:ascii="Arial" w:eastAsia="Times New Roman" w:hAnsi="Arial" w:cs="Arial"/>
          <w:color w:val="000000" w:themeColor="text1"/>
          <w:shd w:val="clear" w:color="auto" w:fill="FFFFFF"/>
        </w:rPr>
      </w:pPr>
      <w:r w:rsidRPr="003C2C5B">
        <w:rPr>
          <w:rFonts w:ascii="Arial" w:eastAsia="Times New Roman" w:hAnsi="Arial" w:cs="Arial"/>
          <w:color w:val="000000" w:themeColor="text1"/>
        </w:rPr>
        <w:t>The International Stan</w:t>
      </w:r>
      <w:r w:rsidR="00DB2665" w:rsidRPr="003C2C5B">
        <w:rPr>
          <w:rFonts w:ascii="Arial" w:eastAsia="Times New Roman" w:hAnsi="Arial" w:cs="Arial"/>
          <w:color w:val="000000" w:themeColor="text1"/>
        </w:rPr>
        <w:t>d</w:t>
      </w:r>
      <w:r w:rsidRPr="003C2C5B">
        <w:rPr>
          <w:rFonts w:ascii="Arial" w:eastAsia="Times New Roman" w:hAnsi="Arial" w:cs="Arial"/>
          <w:color w:val="000000" w:themeColor="text1"/>
        </w:rPr>
        <w:t>ards Organisation</w:t>
      </w:r>
      <w:r w:rsidR="00876623" w:rsidRPr="003C2C5B">
        <w:rPr>
          <w:rFonts w:ascii="Arial" w:eastAsia="Times New Roman" w:hAnsi="Arial" w:cs="Arial"/>
          <w:color w:val="000000" w:themeColor="text1"/>
        </w:rPr>
        <w:t>’s</w:t>
      </w:r>
      <w:r w:rsidR="00ED7DF7" w:rsidRPr="003C2C5B">
        <w:rPr>
          <w:rFonts w:ascii="Arial" w:eastAsia="Times New Roman" w:hAnsi="Arial" w:cs="Arial"/>
          <w:color w:val="000000" w:themeColor="text1"/>
        </w:rPr>
        <w:t xml:space="preserve"> (ISO)</w:t>
      </w:r>
      <w:r w:rsidR="00876623" w:rsidRPr="003C2C5B">
        <w:rPr>
          <w:rFonts w:ascii="Arial" w:eastAsia="Times New Roman" w:hAnsi="Arial" w:cs="Arial"/>
          <w:color w:val="000000" w:themeColor="text1"/>
        </w:rPr>
        <w:t xml:space="preserve"> Technical Committee 43</w:t>
      </w:r>
      <w:r w:rsidR="00B52CC8" w:rsidRPr="003C2C5B">
        <w:rPr>
          <w:rFonts w:ascii="Arial" w:eastAsia="Times New Roman" w:hAnsi="Arial" w:cs="Arial"/>
          <w:color w:val="000000" w:themeColor="text1"/>
        </w:rPr>
        <w:t xml:space="preserve">, Sub Committee 3 on Underwater Acoustics has four current working groups: Ship noise measurement, definitions and terminology, marine pile driving, and active sonar calibration using standard targets.  </w:t>
      </w:r>
      <w:r w:rsidR="00F17588" w:rsidRPr="003C2C5B">
        <w:rPr>
          <w:rFonts w:ascii="Arial" w:eastAsia="Times New Roman" w:hAnsi="Arial" w:cs="Arial"/>
          <w:color w:val="000000" w:themeColor="text1"/>
        </w:rPr>
        <w:t>Potential new work includes standards for measurement of particle velocity and standards for the measurement of seabed vibration.  Experts are required for both.</w:t>
      </w:r>
      <w:r w:rsidR="0084571D" w:rsidRPr="003C2C5B">
        <w:rPr>
          <w:rFonts w:ascii="Arial" w:eastAsia="Times New Roman" w:hAnsi="Arial" w:cs="Arial"/>
          <w:color w:val="000000" w:themeColor="text1"/>
        </w:rPr>
        <w:t xml:space="preserve">  </w:t>
      </w:r>
      <w:r w:rsidR="007E6139" w:rsidRPr="003C2C5B">
        <w:rPr>
          <w:rFonts w:ascii="Arial" w:eastAsia="Times New Roman" w:hAnsi="Arial" w:cs="Arial"/>
          <w:color w:val="000000" w:themeColor="text1"/>
        </w:rPr>
        <w:t xml:space="preserve">The </w:t>
      </w:r>
      <w:r w:rsidR="00066268" w:rsidRPr="003C2C5B">
        <w:rPr>
          <w:rFonts w:ascii="Arial" w:eastAsia="Times New Roman" w:hAnsi="Arial" w:cs="Arial"/>
          <w:bCs/>
          <w:color w:val="000000" w:themeColor="text1"/>
        </w:rPr>
        <w:t xml:space="preserve">International Electrotechnical Commission’s </w:t>
      </w:r>
      <w:r w:rsidR="00ED7DF7" w:rsidRPr="003C2C5B">
        <w:rPr>
          <w:rFonts w:ascii="Arial" w:eastAsia="Times New Roman" w:hAnsi="Arial" w:cs="Arial"/>
          <w:bCs/>
          <w:color w:val="000000" w:themeColor="text1"/>
        </w:rPr>
        <w:t>(IEC)</w:t>
      </w:r>
      <w:r w:rsidR="00066268" w:rsidRPr="003C2C5B">
        <w:rPr>
          <w:rFonts w:ascii="Arial" w:eastAsia="Times New Roman" w:hAnsi="Arial" w:cs="Arial"/>
          <w:bCs/>
          <w:color w:val="000000" w:themeColor="text1"/>
        </w:rPr>
        <w:t>Technical Committee 87 covers ultrasound, but of interest to Members will be Working Group 15 which looks at the calibration of underwater electroacoustic devices. Potential new work items include the calibration of vector sensors.</w:t>
      </w:r>
      <w:r w:rsidR="00ED7DF7" w:rsidRPr="003C2C5B">
        <w:rPr>
          <w:rFonts w:ascii="Arial" w:eastAsia="Times New Roman" w:hAnsi="Arial" w:cs="Arial"/>
          <w:bCs/>
          <w:color w:val="000000" w:themeColor="text1"/>
        </w:rPr>
        <w:t xml:space="preserve">  A joint ISO/IEC Technical Committee 1 Working Group 7 deals with sensor networks.  Reference architecture was</w:t>
      </w:r>
      <w:r w:rsidR="0084571D" w:rsidRPr="003C2C5B">
        <w:rPr>
          <w:rFonts w:ascii="Arial" w:eastAsia="Times New Roman" w:hAnsi="Arial" w:cs="Arial"/>
          <w:bCs/>
          <w:color w:val="000000" w:themeColor="text1"/>
        </w:rPr>
        <w:t xml:space="preserve"> published in 2017 with the UK </w:t>
      </w:r>
      <w:r w:rsidR="00ED7DF7" w:rsidRPr="003C2C5B">
        <w:rPr>
          <w:rFonts w:ascii="Arial" w:eastAsia="Times New Roman" w:hAnsi="Arial" w:cs="Arial"/>
          <w:bCs/>
          <w:color w:val="000000" w:themeColor="text1"/>
        </w:rPr>
        <w:t xml:space="preserve">providing a large number of comments.  </w:t>
      </w:r>
      <w:r w:rsidR="00847481" w:rsidRPr="003C2C5B">
        <w:rPr>
          <w:rFonts w:ascii="Arial" w:eastAsia="Times New Roman" w:hAnsi="Arial" w:cs="Arial"/>
          <w:color w:val="000000" w:themeColor="text1"/>
          <w:shd w:val="clear" w:color="auto" w:fill="FFFFFF"/>
        </w:rPr>
        <w:t xml:space="preserve">The </w:t>
      </w:r>
      <w:r w:rsidR="0084571D" w:rsidRPr="003C2C5B">
        <w:rPr>
          <w:rFonts w:ascii="Arial" w:eastAsia="Times New Roman" w:hAnsi="Arial" w:cs="Arial"/>
          <w:bCs/>
          <w:color w:val="000000" w:themeColor="text1"/>
        </w:rPr>
        <w:t>British Standards Institution</w:t>
      </w:r>
      <w:r w:rsidR="0084571D" w:rsidRPr="003C2C5B">
        <w:rPr>
          <w:rFonts w:ascii="Arial" w:eastAsia="Times New Roman" w:hAnsi="Arial" w:cs="Arial"/>
          <w:color w:val="000000" w:themeColor="text1"/>
          <w:shd w:val="clear" w:color="auto" w:fill="FFFFFF"/>
        </w:rPr>
        <w:t> </w:t>
      </w:r>
      <w:r w:rsidR="00847481" w:rsidRPr="003C2C5B">
        <w:rPr>
          <w:rFonts w:ascii="Arial" w:eastAsia="Times New Roman" w:hAnsi="Arial" w:cs="Arial"/>
          <w:color w:val="000000" w:themeColor="text1"/>
          <w:shd w:val="clear" w:color="auto" w:fill="FFFFFF"/>
        </w:rPr>
        <w:t>(</w:t>
      </w:r>
      <w:r w:rsidR="0084571D" w:rsidRPr="003C2C5B">
        <w:rPr>
          <w:rFonts w:ascii="Arial" w:eastAsia="Times New Roman" w:hAnsi="Arial" w:cs="Arial"/>
          <w:bCs/>
          <w:color w:val="000000" w:themeColor="text1"/>
        </w:rPr>
        <w:t>BSI</w:t>
      </w:r>
      <w:r w:rsidR="0084571D" w:rsidRPr="003C2C5B">
        <w:rPr>
          <w:rFonts w:ascii="Arial" w:eastAsia="Times New Roman" w:hAnsi="Arial" w:cs="Arial"/>
          <w:color w:val="000000" w:themeColor="text1"/>
          <w:shd w:val="clear" w:color="auto" w:fill="FFFFFF"/>
        </w:rPr>
        <w:t>)</w:t>
      </w:r>
      <w:r w:rsidR="000A09D6" w:rsidRPr="003C2C5B">
        <w:rPr>
          <w:rFonts w:ascii="Arial" w:eastAsia="Times New Roman" w:hAnsi="Arial" w:cs="Arial"/>
          <w:color w:val="000000" w:themeColor="text1"/>
          <w:shd w:val="clear" w:color="auto" w:fill="FFFFFF"/>
        </w:rPr>
        <w:t xml:space="preserve"> Expert panel EH/1/7</w:t>
      </w:r>
      <w:r w:rsidR="00412221" w:rsidRPr="003C2C5B">
        <w:rPr>
          <w:rFonts w:ascii="Arial" w:eastAsia="Times New Roman" w:hAnsi="Arial" w:cs="Arial"/>
          <w:color w:val="000000" w:themeColor="text1"/>
          <w:shd w:val="clear" w:color="auto" w:fill="FFFFFF"/>
        </w:rPr>
        <w:t xml:space="preserve"> on underwater acoustics already contains many Members of the Forum.  Any Member interested in joining can contact the Chair, Stephen Robinson, at </w:t>
      </w:r>
      <w:hyperlink r:id="rId8" w:history="1">
        <w:r w:rsidR="00412221" w:rsidRPr="003C2C5B">
          <w:rPr>
            <w:rStyle w:val="Hyperlink"/>
            <w:rFonts w:ascii="Arial" w:eastAsia="Times New Roman" w:hAnsi="Arial" w:cs="Arial"/>
            <w:color w:val="000000" w:themeColor="text1"/>
            <w:shd w:val="clear" w:color="auto" w:fill="FFFFFF"/>
          </w:rPr>
          <w:t>stephen.robinson@npl.co.uk</w:t>
        </w:r>
      </w:hyperlink>
    </w:p>
    <w:p w14:paraId="29B3ADBD" w14:textId="3F15C809" w:rsidR="00586C3B" w:rsidRPr="003C2C5B" w:rsidRDefault="00586C3B" w:rsidP="007132C4">
      <w:pPr>
        <w:pStyle w:val="NormalWeb"/>
        <w:ind w:left="720"/>
        <w:rPr>
          <w:rFonts w:ascii="Arial" w:hAnsi="Arial" w:cs="Arial"/>
          <w:color w:val="000000" w:themeColor="text1"/>
        </w:rPr>
      </w:pPr>
      <w:r w:rsidRPr="003C2C5B">
        <w:rPr>
          <w:rFonts w:ascii="Arial" w:hAnsi="Arial" w:cs="Arial"/>
          <w:color w:val="000000" w:themeColor="text1"/>
        </w:rPr>
        <w:t>The newly-formed UK Acoustics Network aims to bring together the internationally lead</w:t>
      </w:r>
      <w:r w:rsidR="006032DD" w:rsidRPr="003C2C5B">
        <w:rPr>
          <w:rFonts w:ascii="Arial" w:hAnsi="Arial" w:cs="Arial"/>
          <w:color w:val="000000" w:themeColor="text1"/>
        </w:rPr>
        <w:t>ing, but disparate UK acoustics</w:t>
      </w:r>
      <w:r w:rsidRPr="003C2C5B">
        <w:rPr>
          <w:rFonts w:ascii="Arial" w:hAnsi="Arial" w:cs="Arial"/>
          <w:color w:val="000000" w:themeColor="text1"/>
        </w:rPr>
        <w:t xml:space="preserve"> research community, to promote acoustics in the UK both nationally and internationally and to provide a coherent single point of access to acoustics research for industry and governmental agencies. The main aim of acoustics.ac.uk is to bring together researchers working in different areas of acoustics to enhance communication between groups, provide a focus for collaboration and innovation, and to maximise the future impact of acoustics based research in the UK.</w:t>
      </w:r>
    </w:p>
    <w:p w14:paraId="2D10DDB0" w14:textId="74D3915C" w:rsidR="00827A49" w:rsidRPr="003C2C5B" w:rsidRDefault="00586C3B" w:rsidP="007132C4">
      <w:pPr>
        <w:pStyle w:val="NormalWeb"/>
        <w:ind w:left="720"/>
        <w:rPr>
          <w:rFonts w:ascii="Arial" w:hAnsi="Arial" w:cs="Arial"/>
          <w:color w:val="000000" w:themeColor="text1"/>
        </w:rPr>
      </w:pPr>
      <w:r w:rsidRPr="003C2C5B">
        <w:rPr>
          <w:rFonts w:ascii="Arial" w:hAnsi="Arial" w:cs="Arial"/>
          <w:color w:val="000000" w:themeColor="text1"/>
        </w:rPr>
        <w:t>The UKAN has a number of Specialist Interest Groups (SIGs). The</w:t>
      </w:r>
      <w:r w:rsidRPr="003C2C5B">
        <w:rPr>
          <w:rStyle w:val="apple-converted-space"/>
          <w:rFonts w:ascii="Arial" w:hAnsi="Arial" w:cs="Arial"/>
          <w:color w:val="000000" w:themeColor="text1"/>
        </w:rPr>
        <w:t> </w:t>
      </w:r>
      <w:r w:rsidRPr="003C2C5B">
        <w:rPr>
          <w:rFonts w:ascii="Arial" w:hAnsi="Arial" w:cs="Arial"/>
          <w:bCs/>
          <w:color w:val="000000" w:themeColor="text1"/>
        </w:rPr>
        <w:t>Special Interest Group (SIG) for Underwater Acoustics (SIGUA)</w:t>
      </w:r>
      <w:r w:rsidRPr="003C2C5B">
        <w:rPr>
          <w:rStyle w:val="apple-converted-space"/>
          <w:rFonts w:ascii="Arial" w:hAnsi="Arial" w:cs="Arial"/>
          <w:color w:val="000000" w:themeColor="text1"/>
        </w:rPr>
        <w:t> </w:t>
      </w:r>
      <w:r w:rsidRPr="003C2C5B">
        <w:rPr>
          <w:rFonts w:ascii="Arial" w:hAnsi="Arial" w:cs="Arial"/>
          <w:color w:val="000000" w:themeColor="text1"/>
        </w:rPr>
        <w:t>is concerned with the generation, transmission, and reception of sound in the underwater environment including the interaction between sound and underwater surfaces and structures. The principal function of the SIGUA is to provide a forum for researchers, practitioners and users of underwater acoustics, covering analysis, modelling, synthesis, and measurement, across all possible underwater applications.</w:t>
      </w:r>
      <w:r w:rsidR="00827A49" w:rsidRPr="003C2C5B">
        <w:rPr>
          <w:rFonts w:ascii="Arial" w:hAnsi="Arial" w:cs="Arial"/>
          <w:color w:val="000000" w:themeColor="text1"/>
        </w:rPr>
        <w:t xml:space="preserve">  </w:t>
      </w:r>
    </w:p>
    <w:p w14:paraId="677FDC37" w14:textId="6EC4DD55" w:rsidR="00827A49" w:rsidRPr="003C2C5B" w:rsidRDefault="00586C3B" w:rsidP="007132C4">
      <w:pPr>
        <w:pStyle w:val="NormalWeb"/>
        <w:ind w:left="720"/>
        <w:rPr>
          <w:rFonts w:ascii="Arial" w:hAnsi="Arial" w:cs="Arial"/>
          <w:color w:val="000000" w:themeColor="text1"/>
        </w:rPr>
      </w:pPr>
      <w:r w:rsidRPr="003C2C5B">
        <w:rPr>
          <w:rFonts w:ascii="Arial" w:hAnsi="Arial" w:cs="Arial"/>
          <w:color w:val="000000" w:themeColor="text1"/>
        </w:rPr>
        <w:t xml:space="preserve">Historically, the UK has held a strong position internationally in underwater acoustics, and underwater acoustics has been represented at senior levels in industry and government, with considerable influence on national research priorities including funding. This has been eroded in recent years and the SIGUA will take steps to: (i) increase the national profile and importance of underwater acoustics; (ii) increase the level of senior representation in underwater acoustics; (iii) increase the number of early career researchers in underwater acoustics; and (iv) to increase the number of contributions to journals and international conference in underwater acoustics. The main way this is expected to be achieved is by demonstrating the value of research in underwater acoustics to national challenges and strategic areas for research development. The SIGUA should also develop ways to capture different </w:t>
      </w:r>
      <w:r w:rsidRPr="003C2C5B">
        <w:rPr>
          <w:rFonts w:ascii="Arial" w:hAnsi="Arial" w:cs="Arial"/>
          <w:color w:val="000000" w:themeColor="text1"/>
        </w:rPr>
        <w:lastRenderedPageBreak/>
        <w:t>stakeholder valuations of research in underwater acoustics and to demonstrate the wider value to public life and its impact on society and the economy. The SIGUA will divide its efforts between a series of workshops, conferences, and other scientific events to exchange ideas and promote discussion between researchers, practitioners and users and a set of specific objectives. The Group Coordinator for the SIGUA is</w:t>
      </w:r>
      <w:r w:rsidRPr="003C2C5B">
        <w:rPr>
          <w:rStyle w:val="apple-converted-space"/>
          <w:rFonts w:ascii="Arial" w:hAnsi="Arial" w:cs="Arial"/>
          <w:color w:val="000000" w:themeColor="text1"/>
        </w:rPr>
        <w:t> </w:t>
      </w:r>
      <w:r w:rsidRPr="003C2C5B">
        <w:rPr>
          <w:rFonts w:ascii="Arial" w:hAnsi="Arial" w:cs="Arial"/>
          <w:bCs/>
          <w:color w:val="000000" w:themeColor="text1"/>
        </w:rPr>
        <w:t>Dr Duncan Williams of DSTL</w:t>
      </w:r>
      <w:r w:rsidRPr="003C2C5B">
        <w:rPr>
          <w:rFonts w:ascii="Arial" w:hAnsi="Arial" w:cs="Arial"/>
          <w:color w:val="000000" w:themeColor="text1"/>
        </w:rPr>
        <w:t>.</w:t>
      </w:r>
      <w:r w:rsidR="00827A49" w:rsidRPr="003C2C5B">
        <w:rPr>
          <w:rFonts w:ascii="Arial" w:hAnsi="Arial" w:cs="Arial"/>
          <w:color w:val="000000" w:themeColor="text1"/>
        </w:rPr>
        <w:t xml:space="preserve">  Any Member </w:t>
      </w:r>
      <w:r w:rsidRPr="003C2C5B">
        <w:rPr>
          <w:rFonts w:ascii="Arial" w:hAnsi="Arial" w:cs="Arial"/>
          <w:color w:val="000000" w:themeColor="text1"/>
        </w:rPr>
        <w:t>interested in participating in the activities of the UKAN SIGUA,</w:t>
      </w:r>
      <w:r w:rsidRPr="003C2C5B">
        <w:rPr>
          <w:rStyle w:val="apple-converted-space"/>
          <w:rFonts w:ascii="Arial" w:hAnsi="Arial" w:cs="Arial"/>
          <w:color w:val="000000" w:themeColor="text1"/>
        </w:rPr>
        <w:t> </w:t>
      </w:r>
      <w:r w:rsidRPr="003C2C5B">
        <w:rPr>
          <w:rFonts w:ascii="Arial" w:hAnsi="Arial" w:cs="Arial"/>
          <w:bCs/>
          <w:color w:val="000000" w:themeColor="text1"/>
        </w:rPr>
        <w:t xml:space="preserve">please visit </w:t>
      </w:r>
      <w:hyperlink r:id="rId9" w:history="1">
        <w:r w:rsidR="00827A49" w:rsidRPr="003C2C5B">
          <w:rPr>
            <w:rStyle w:val="Hyperlink"/>
            <w:rFonts w:ascii="Arial" w:hAnsi="Arial" w:cs="Arial"/>
            <w:bCs/>
            <w:color w:val="000000" w:themeColor="text1"/>
            <w:u w:val="none"/>
          </w:rPr>
          <w:t>https://acoustics.ac.uk/</w:t>
        </w:r>
      </w:hyperlink>
      <w:r w:rsidR="00827A49" w:rsidRPr="003C2C5B">
        <w:rPr>
          <w:rFonts w:ascii="Arial" w:hAnsi="Arial" w:cs="Arial"/>
          <w:bCs/>
          <w:color w:val="000000" w:themeColor="text1"/>
        </w:rPr>
        <w:t xml:space="preserve"> to register interest.</w:t>
      </w:r>
      <w:r w:rsidR="00CB051A" w:rsidRPr="003C2C5B">
        <w:rPr>
          <w:rFonts w:ascii="Arial" w:hAnsi="Arial" w:cs="Arial"/>
          <w:bCs/>
          <w:color w:val="000000" w:themeColor="text1"/>
        </w:rPr>
        <w:t xml:space="preserve">  It was agreed to see whether a joint Forum/SIGUA meeting could be held in 2018 </w:t>
      </w:r>
      <w:r w:rsidR="00CB051A" w:rsidRPr="003C2C5B">
        <w:rPr>
          <w:rFonts w:ascii="Arial" w:hAnsi="Arial" w:cs="Arial"/>
          <w:b/>
          <w:bCs/>
          <w:color w:val="000000" w:themeColor="text1"/>
        </w:rPr>
        <w:t>ACTION: Stephen Robinson/Anne Brazier</w:t>
      </w:r>
      <w:r w:rsidR="00CB051A" w:rsidRPr="003C2C5B">
        <w:rPr>
          <w:rFonts w:ascii="Arial" w:hAnsi="Arial" w:cs="Arial"/>
          <w:bCs/>
          <w:color w:val="000000" w:themeColor="text1"/>
        </w:rPr>
        <w:t>.</w:t>
      </w:r>
    </w:p>
    <w:p w14:paraId="22B36844" w14:textId="004EB66F" w:rsidR="00EB7E52" w:rsidRPr="003C2C5B" w:rsidRDefault="00EB7E52" w:rsidP="007132C4">
      <w:pPr>
        <w:pStyle w:val="ListParagraph"/>
        <w:numPr>
          <w:ilvl w:val="0"/>
          <w:numId w:val="4"/>
        </w:numPr>
        <w:rPr>
          <w:rFonts w:ascii="Arial" w:eastAsia="Times New Roman" w:hAnsi="Arial" w:cs="Arial"/>
          <w:color w:val="000000" w:themeColor="text1"/>
        </w:rPr>
      </w:pPr>
      <w:r w:rsidRPr="003C2C5B">
        <w:rPr>
          <w:rFonts w:ascii="Arial" w:eastAsia="Times New Roman" w:hAnsi="Arial" w:cs="Arial"/>
          <w:b/>
          <w:color w:val="000000" w:themeColor="text1"/>
        </w:rPr>
        <w:t>The remit of the MSCC’s Marine Industries Liaison Group</w:t>
      </w:r>
      <w:r w:rsidR="006D2982" w:rsidRPr="003C2C5B">
        <w:rPr>
          <w:rFonts w:ascii="Arial" w:eastAsia="Times New Roman" w:hAnsi="Arial" w:cs="Arial"/>
          <w:b/>
          <w:color w:val="000000" w:themeColor="text1"/>
        </w:rPr>
        <w:t xml:space="preserve"> (MILG)</w:t>
      </w:r>
    </w:p>
    <w:p w14:paraId="3E567B8A" w14:textId="709BE871" w:rsidR="006D2982" w:rsidRPr="003C2C5B" w:rsidRDefault="006D2982" w:rsidP="007132C4">
      <w:pPr>
        <w:ind w:left="360" w:firstLine="720"/>
        <w:rPr>
          <w:rFonts w:ascii="Arial" w:eastAsia="Times New Roman" w:hAnsi="Arial" w:cs="Arial"/>
          <w:i/>
          <w:color w:val="000000" w:themeColor="text1"/>
        </w:rPr>
      </w:pPr>
      <w:r w:rsidRPr="003C2C5B">
        <w:rPr>
          <w:rFonts w:ascii="Arial" w:eastAsia="Times New Roman" w:hAnsi="Arial" w:cs="Arial"/>
          <w:i/>
          <w:color w:val="000000" w:themeColor="text1"/>
        </w:rPr>
        <w:t>Phil Durrant, MILG and MarineSpace</w:t>
      </w:r>
    </w:p>
    <w:p w14:paraId="4EBE6AC0" w14:textId="77777777" w:rsidR="00B903D3" w:rsidRPr="003C2C5B" w:rsidRDefault="00107034" w:rsidP="007132C4">
      <w:pPr>
        <w:ind w:left="720"/>
        <w:rPr>
          <w:rFonts w:ascii="Arial" w:eastAsia="Times New Roman" w:hAnsi="Arial" w:cs="Arial"/>
          <w:color w:val="000000" w:themeColor="text1"/>
        </w:rPr>
      </w:pPr>
      <w:r w:rsidRPr="003C2C5B">
        <w:rPr>
          <w:rFonts w:ascii="Arial" w:eastAsia="Times New Roman" w:hAnsi="Arial" w:cs="Arial"/>
          <w:color w:val="000000" w:themeColor="text1"/>
        </w:rPr>
        <w:t>The Marine Industries Liaison Committee was formed in 2010 and is one of the sub-groups of the Marine Science Co-ordination Committee (MSCC).  The Committee is composed of representatives from the main marine and maritime industry sectors, who meet in person twice per years although email correspondence is</w:t>
      </w:r>
      <w:r w:rsidR="00BB3916" w:rsidRPr="003C2C5B">
        <w:rPr>
          <w:rFonts w:ascii="Arial" w:eastAsia="Times New Roman" w:hAnsi="Arial" w:cs="Arial"/>
          <w:color w:val="000000" w:themeColor="text1"/>
        </w:rPr>
        <w:t xml:space="preserve"> o</w:t>
      </w:r>
      <w:r w:rsidRPr="003C2C5B">
        <w:rPr>
          <w:rFonts w:ascii="Arial" w:eastAsia="Times New Roman" w:hAnsi="Arial" w:cs="Arial"/>
          <w:color w:val="000000" w:themeColor="text1"/>
        </w:rPr>
        <w:t>ngoing.</w:t>
      </w:r>
      <w:r w:rsidR="006408DD" w:rsidRPr="003C2C5B">
        <w:rPr>
          <w:rFonts w:ascii="Arial" w:eastAsia="Times New Roman" w:hAnsi="Arial" w:cs="Arial"/>
          <w:color w:val="000000" w:themeColor="text1"/>
        </w:rPr>
        <w:t xml:space="preserve">  The MILG provides advice and guidance to the MSCC on matters relating to marine and marine science industries and therefore allows industry to talk to policy makers about what is important to it and to also learn about what is happening which may impact on industry.  </w:t>
      </w:r>
      <w:r w:rsidR="00B32A27" w:rsidRPr="003C2C5B">
        <w:rPr>
          <w:rFonts w:ascii="Arial" w:eastAsia="Times New Roman" w:hAnsi="Arial" w:cs="Arial"/>
          <w:color w:val="000000" w:themeColor="text1"/>
        </w:rPr>
        <w:t>Spending cuts have forced the private and public sect</w:t>
      </w:r>
      <w:r w:rsidR="00125D3A" w:rsidRPr="003C2C5B">
        <w:rPr>
          <w:rFonts w:ascii="Arial" w:eastAsia="Times New Roman" w:hAnsi="Arial" w:cs="Arial"/>
          <w:color w:val="000000" w:themeColor="text1"/>
        </w:rPr>
        <w:t xml:space="preserve">ors to work together and MILG is actively seeking to promote </w:t>
      </w:r>
      <w:r w:rsidR="008E5CA2" w:rsidRPr="003C2C5B">
        <w:rPr>
          <w:rFonts w:ascii="Arial" w:eastAsia="Times New Roman" w:hAnsi="Arial" w:cs="Arial"/>
          <w:color w:val="000000" w:themeColor="text1"/>
        </w:rPr>
        <w:t>‘</w:t>
      </w:r>
      <w:r w:rsidR="00125D3A" w:rsidRPr="003C2C5B">
        <w:rPr>
          <w:rFonts w:ascii="Arial" w:eastAsia="Times New Roman" w:hAnsi="Arial" w:cs="Arial"/>
          <w:color w:val="000000" w:themeColor="text1"/>
        </w:rPr>
        <w:t>UK plc</w:t>
      </w:r>
      <w:r w:rsidR="008E5CA2" w:rsidRPr="003C2C5B">
        <w:rPr>
          <w:rFonts w:ascii="Arial" w:eastAsia="Times New Roman" w:hAnsi="Arial" w:cs="Arial"/>
          <w:color w:val="000000" w:themeColor="text1"/>
        </w:rPr>
        <w:t xml:space="preserve">’, a combination of private and public sectors working together to promote the UK. </w:t>
      </w:r>
    </w:p>
    <w:p w14:paraId="27850E2A" w14:textId="77777777" w:rsidR="00B903D3" w:rsidRPr="003C2C5B" w:rsidRDefault="00B903D3" w:rsidP="00742354">
      <w:pPr>
        <w:rPr>
          <w:rFonts w:ascii="Arial" w:eastAsia="Times New Roman" w:hAnsi="Arial" w:cs="Arial"/>
          <w:color w:val="000000" w:themeColor="text1"/>
        </w:rPr>
      </w:pPr>
    </w:p>
    <w:p w14:paraId="140232C5" w14:textId="3D9C1246" w:rsidR="000B7EF5" w:rsidRPr="003C2C5B" w:rsidRDefault="00896D56" w:rsidP="007132C4">
      <w:pPr>
        <w:ind w:left="720"/>
        <w:rPr>
          <w:rFonts w:ascii="Arial" w:eastAsia="Times New Roman" w:hAnsi="Arial" w:cs="Arial"/>
          <w:color w:val="000000" w:themeColor="text1"/>
        </w:rPr>
      </w:pPr>
      <w:r w:rsidRPr="003C2C5B">
        <w:rPr>
          <w:rFonts w:ascii="Arial" w:eastAsia="Times New Roman" w:hAnsi="Arial" w:cs="Arial"/>
          <w:color w:val="000000" w:themeColor="text1"/>
        </w:rPr>
        <w:t>The</w:t>
      </w:r>
      <w:r w:rsidR="006D7055" w:rsidRPr="003C2C5B">
        <w:rPr>
          <w:rFonts w:ascii="Arial" w:eastAsia="Times New Roman" w:hAnsi="Arial" w:cs="Arial"/>
          <w:color w:val="000000" w:themeColor="text1"/>
        </w:rPr>
        <w:t xml:space="preserve"> recommendations in the</w:t>
      </w:r>
      <w:r w:rsidRPr="003C2C5B">
        <w:rPr>
          <w:rFonts w:ascii="Arial" w:eastAsia="Times New Roman" w:hAnsi="Arial" w:cs="Arial"/>
          <w:color w:val="000000" w:themeColor="text1"/>
        </w:rPr>
        <w:t xml:space="preserve"> 2013 report </w:t>
      </w:r>
      <w:r w:rsidR="00643162" w:rsidRPr="003C2C5B">
        <w:rPr>
          <w:rFonts w:ascii="Arial" w:eastAsia="Times New Roman" w:hAnsi="Arial" w:cs="Arial"/>
          <w:color w:val="000000" w:themeColor="text1"/>
        </w:rPr>
        <w:t>‘</w:t>
      </w:r>
      <w:r w:rsidR="00AA1ED9" w:rsidRPr="003C2C5B">
        <w:rPr>
          <w:rFonts w:ascii="Arial" w:eastAsia="Times New Roman" w:hAnsi="Arial" w:cs="Arial"/>
          <w:color w:val="000000" w:themeColor="text1"/>
        </w:rPr>
        <w:t>A review of private and public sector marine science and evidence needs, the capability of the UK’s private sector marine science and technology sector to meet or support the meeting of those needs, an</w:t>
      </w:r>
      <w:r w:rsidR="00643162" w:rsidRPr="003C2C5B">
        <w:rPr>
          <w:rFonts w:ascii="Arial" w:eastAsia="Times New Roman" w:hAnsi="Arial" w:cs="Arial"/>
          <w:color w:val="000000" w:themeColor="text1"/>
        </w:rPr>
        <w:t>d opportunities for growth’</w:t>
      </w:r>
      <w:r w:rsidR="006408DD" w:rsidRPr="003C2C5B">
        <w:rPr>
          <w:rFonts w:ascii="Arial" w:eastAsia="Times New Roman" w:hAnsi="Arial" w:cs="Arial"/>
          <w:color w:val="000000" w:themeColor="text1"/>
        </w:rPr>
        <w:t xml:space="preserve"> </w:t>
      </w:r>
      <w:r w:rsidR="000B7EF5" w:rsidRPr="003C2C5B">
        <w:rPr>
          <w:rFonts w:ascii="Arial" w:eastAsia="Times New Roman" w:hAnsi="Arial" w:cs="Arial"/>
          <w:color w:val="000000" w:themeColor="text1"/>
        </w:rPr>
        <w:t>recommendations led to a work programme for MILG over the next 18 – 24 months in three areas: strategic actions, collaboration to support efficient delivery of marine science, removing barriers for growth.  Activities continue with MILG taking on new projects including input into the refreshed MSCC Marine Science Strategy, the updating of MILG factsheets and seaf</w:t>
      </w:r>
      <w:r w:rsidR="00D030A4" w:rsidRPr="003C2C5B">
        <w:rPr>
          <w:rFonts w:ascii="Arial" w:eastAsia="Times New Roman" w:hAnsi="Arial" w:cs="Arial"/>
          <w:color w:val="000000" w:themeColor="text1"/>
        </w:rPr>
        <w:t xml:space="preserve">ood production and processing. </w:t>
      </w:r>
      <w:r w:rsidR="000B7EF5" w:rsidRPr="003C2C5B">
        <w:rPr>
          <w:rFonts w:ascii="Arial" w:eastAsia="Times New Roman" w:hAnsi="Arial" w:cs="Arial"/>
          <w:color w:val="000000" w:themeColor="text1"/>
        </w:rPr>
        <w:t xml:space="preserve"> </w:t>
      </w:r>
    </w:p>
    <w:p w14:paraId="3A1589E7" w14:textId="77777777" w:rsidR="009D0F12" w:rsidRPr="003C2C5B" w:rsidRDefault="009D0F12" w:rsidP="00742354">
      <w:pPr>
        <w:rPr>
          <w:rFonts w:ascii="Arial" w:eastAsia="Times New Roman" w:hAnsi="Arial" w:cs="Arial"/>
          <w:color w:val="000000" w:themeColor="text1"/>
        </w:rPr>
      </w:pPr>
    </w:p>
    <w:p w14:paraId="79DB65D3" w14:textId="688B96FC" w:rsidR="009D0F12" w:rsidRPr="003C2C5B" w:rsidRDefault="009D0F12" w:rsidP="007132C4">
      <w:pPr>
        <w:pStyle w:val="Heading1"/>
        <w:spacing w:before="0"/>
        <w:ind w:left="720"/>
        <w:jc w:val="both"/>
        <w:rPr>
          <w:rFonts w:ascii="Arial" w:eastAsia="Times New Roman" w:hAnsi="Arial" w:cs="Arial"/>
          <w:color w:val="000000" w:themeColor="text1"/>
          <w:sz w:val="24"/>
          <w:szCs w:val="24"/>
        </w:rPr>
      </w:pPr>
      <w:r w:rsidRPr="003C2C5B">
        <w:rPr>
          <w:rFonts w:ascii="Arial" w:eastAsia="Times New Roman" w:hAnsi="Arial" w:cs="Arial"/>
          <w:color w:val="000000" w:themeColor="text1"/>
          <w:sz w:val="24"/>
          <w:szCs w:val="24"/>
        </w:rPr>
        <w:t xml:space="preserve">MILG members have also been instrumental in populating the NOC Association’s </w:t>
      </w:r>
      <w:r w:rsidRPr="003C2C5B">
        <w:rPr>
          <w:rFonts w:ascii="Arial" w:eastAsia="Times New Roman" w:hAnsi="Arial" w:cs="Arial"/>
          <w:i/>
          <w:color w:val="000000" w:themeColor="text1"/>
          <w:sz w:val="24"/>
          <w:szCs w:val="24"/>
        </w:rPr>
        <w:t xml:space="preserve">UK Marine Science and Technology Compendium </w:t>
      </w:r>
      <w:r w:rsidRPr="003C2C5B">
        <w:rPr>
          <w:rFonts w:ascii="Arial" w:eastAsia="Times New Roman" w:hAnsi="Arial" w:cs="Arial"/>
          <w:color w:val="000000" w:themeColor="text1"/>
          <w:sz w:val="24"/>
          <w:szCs w:val="24"/>
        </w:rPr>
        <w:t>database</w:t>
      </w:r>
      <w:r w:rsidRPr="003C2C5B">
        <w:rPr>
          <w:rFonts w:ascii="Arial" w:hAnsi="Arial" w:cs="Arial"/>
          <w:bCs/>
          <w:color w:val="000000" w:themeColor="text1"/>
          <w:sz w:val="24"/>
          <w:szCs w:val="24"/>
        </w:rPr>
        <w:t xml:space="preserve">, which reflects the vibrant nature of the UK’s marine science community and also contains information from the UK marine industry sector, Government, marine societies and marine NGO contacts.  Forum Members were </w:t>
      </w:r>
      <w:r w:rsidR="008262AC" w:rsidRPr="003C2C5B">
        <w:rPr>
          <w:rFonts w:ascii="Arial" w:hAnsi="Arial" w:cs="Arial"/>
          <w:bCs/>
          <w:color w:val="000000" w:themeColor="text1"/>
          <w:sz w:val="24"/>
          <w:szCs w:val="24"/>
        </w:rPr>
        <w:t>asked</w:t>
      </w:r>
      <w:r w:rsidRPr="003C2C5B">
        <w:rPr>
          <w:rFonts w:ascii="Arial" w:hAnsi="Arial" w:cs="Arial"/>
          <w:bCs/>
          <w:color w:val="000000" w:themeColor="text1"/>
          <w:sz w:val="24"/>
          <w:szCs w:val="24"/>
        </w:rPr>
        <w:t xml:space="preserve"> to access the database via </w:t>
      </w:r>
      <w:hyperlink r:id="rId10" w:history="1">
        <w:r w:rsidRPr="003C2C5B">
          <w:rPr>
            <w:rStyle w:val="Hyperlink"/>
            <w:rFonts w:ascii="Arial" w:hAnsi="Arial" w:cs="Arial"/>
            <w:bCs/>
            <w:color w:val="000000" w:themeColor="text1"/>
            <w:sz w:val="24"/>
            <w:szCs w:val="24"/>
          </w:rPr>
          <w:t>http://naqbase.noc.ac.uk</w:t>
        </w:r>
      </w:hyperlink>
      <w:r w:rsidRPr="003C2C5B">
        <w:rPr>
          <w:rStyle w:val="Hyperlink"/>
          <w:rFonts w:ascii="Arial" w:hAnsi="Arial" w:cs="Arial"/>
          <w:bCs/>
          <w:color w:val="000000" w:themeColor="text1"/>
          <w:sz w:val="24"/>
          <w:szCs w:val="24"/>
        </w:rPr>
        <w:t xml:space="preserve"> </w:t>
      </w:r>
      <w:r w:rsidRPr="003C2C5B">
        <w:rPr>
          <w:rStyle w:val="Hyperlink"/>
          <w:rFonts w:ascii="Arial" w:hAnsi="Arial" w:cs="Arial"/>
          <w:bCs/>
          <w:color w:val="000000" w:themeColor="text1"/>
          <w:sz w:val="24"/>
          <w:szCs w:val="24"/>
          <w:u w:val="none"/>
        </w:rPr>
        <w:t>and contact Jackie Pearson, NOC Association Secretariat (jfpea@noc.ac.uk), if they wish</w:t>
      </w:r>
      <w:r w:rsidR="00B205DB" w:rsidRPr="003C2C5B">
        <w:rPr>
          <w:rStyle w:val="Hyperlink"/>
          <w:rFonts w:ascii="Arial" w:hAnsi="Arial" w:cs="Arial"/>
          <w:bCs/>
          <w:color w:val="000000" w:themeColor="text1"/>
          <w:sz w:val="24"/>
          <w:szCs w:val="24"/>
          <w:u w:val="none"/>
        </w:rPr>
        <w:t>ed</w:t>
      </w:r>
      <w:r w:rsidRPr="003C2C5B">
        <w:rPr>
          <w:rStyle w:val="Hyperlink"/>
          <w:rFonts w:ascii="Arial" w:hAnsi="Arial" w:cs="Arial"/>
          <w:bCs/>
          <w:color w:val="000000" w:themeColor="text1"/>
          <w:sz w:val="24"/>
          <w:szCs w:val="24"/>
          <w:u w:val="none"/>
        </w:rPr>
        <w:t xml:space="preserve"> to appear within the Compendium. </w:t>
      </w:r>
    </w:p>
    <w:p w14:paraId="3E83D696" w14:textId="77777777" w:rsidR="009D0F12" w:rsidRPr="003C2C5B" w:rsidRDefault="009D0F12" w:rsidP="00742354">
      <w:pPr>
        <w:rPr>
          <w:rFonts w:ascii="Arial" w:eastAsia="Times New Roman" w:hAnsi="Arial" w:cs="Arial"/>
          <w:color w:val="000000" w:themeColor="text1"/>
        </w:rPr>
      </w:pPr>
    </w:p>
    <w:p w14:paraId="3DC9257A" w14:textId="2DA3F079" w:rsidR="00EB7E52" w:rsidRPr="003C2C5B" w:rsidRDefault="00EB7E52" w:rsidP="007132C4">
      <w:pPr>
        <w:pStyle w:val="ListParagraph"/>
        <w:numPr>
          <w:ilvl w:val="0"/>
          <w:numId w:val="4"/>
        </w:numPr>
        <w:rPr>
          <w:rFonts w:ascii="Arial" w:eastAsia="Times New Roman" w:hAnsi="Arial" w:cs="Arial"/>
          <w:b/>
          <w:color w:val="000000" w:themeColor="text1"/>
        </w:rPr>
      </w:pPr>
      <w:r w:rsidRPr="003C2C5B">
        <w:rPr>
          <w:rFonts w:ascii="Arial" w:eastAsia="Times New Roman" w:hAnsi="Arial" w:cs="Arial"/>
          <w:b/>
          <w:color w:val="000000" w:themeColor="text1"/>
        </w:rPr>
        <w:t>Any other business</w:t>
      </w:r>
    </w:p>
    <w:p w14:paraId="76819631" w14:textId="6C26AD33" w:rsidR="005E4C04" w:rsidRPr="003C2C5B" w:rsidRDefault="00C41007" w:rsidP="007132C4">
      <w:pPr>
        <w:ind w:left="720"/>
        <w:rPr>
          <w:rFonts w:ascii="Arial" w:eastAsia="Times New Roman" w:hAnsi="Arial" w:cs="Arial"/>
          <w:color w:val="000000" w:themeColor="text1"/>
        </w:rPr>
      </w:pPr>
      <w:r w:rsidRPr="003C2C5B">
        <w:rPr>
          <w:rFonts w:ascii="Arial" w:eastAsia="Times New Roman" w:hAnsi="Arial" w:cs="Arial"/>
          <w:color w:val="000000" w:themeColor="text1"/>
        </w:rPr>
        <w:t xml:space="preserve">Members were provided with a brief update </w:t>
      </w:r>
      <w:r w:rsidR="00BE486A" w:rsidRPr="003C2C5B">
        <w:rPr>
          <w:rFonts w:ascii="Arial" w:eastAsia="Times New Roman" w:hAnsi="Arial" w:cs="Arial"/>
          <w:color w:val="000000" w:themeColor="text1"/>
        </w:rPr>
        <w:t xml:space="preserve">by Jon Downing on his MSc project </w:t>
      </w:r>
      <w:r w:rsidR="006D7055" w:rsidRPr="003C2C5B">
        <w:rPr>
          <w:rFonts w:ascii="Arial" w:eastAsia="Times New Roman" w:hAnsi="Arial" w:cs="Arial"/>
          <w:color w:val="000000" w:themeColor="text1"/>
        </w:rPr>
        <w:t>‘</w:t>
      </w:r>
      <w:r w:rsidR="00BE486A" w:rsidRPr="003C2C5B">
        <w:rPr>
          <w:rFonts w:ascii="Arial" w:eastAsia="Times New Roman" w:hAnsi="Arial" w:cs="Arial"/>
          <w:color w:val="000000" w:themeColor="text1"/>
        </w:rPr>
        <w:t>Securing diverse stakeholders engagement in studies of the effects of sonar transmission on marine animals</w:t>
      </w:r>
      <w:r w:rsidR="006D7055" w:rsidRPr="003C2C5B">
        <w:rPr>
          <w:rFonts w:ascii="Arial" w:eastAsia="Times New Roman" w:hAnsi="Arial" w:cs="Arial"/>
          <w:color w:val="000000" w:themeColor="text1"/>
        </w:rPr>
        <w:t>’</w:t>
      </w:r>
      <w:r w:rsidR="00BE486A" w:rsidRPr="003C2C5B">
        <w:rPr>
          <w:rFonts w:ascii="Arial" w:eastAsia="Times New Roman" w:hAnsi="Arial" w:cs="Arial"/>
          <w:color w:val="000000" w:themeColor="text1"/>
        </w:rPr>
        <w:t xml:space="preserve">. </w:t>
      </w:r>
    </w:p>
    <w:p w14:paraId="565D0C1B" w14:textId="77777777" w:rsidR="00EB7E52" w:rsidRPr="003C2C5B" w:rsidRDefault="00EB7E52" w:rsidP="00742354">
      <w:pPr>
        <w:rPr>
          <w:rFonts w:ascii="Arial" w:eastAsia="Times New Roman" w:hAnsi="Arial" w:cs="Arial"/>
          <w:b/>
          <w:color w:val="000000" w:themeColor="text1"/>
        </w:rPr>
      </w:pPr>
    </w:p>
    <w:p w14:paraId="49EFD942" w14:textId="2971D8D5" w:rsidR="00BE486A" w:rsidRPr="003C2C5B" w:rsidRDefault="00BE486A" w:rsidP="007132C4">
      <w:pPr>
        <w:ind w:left="720"/>
        <w:rPr>
          <w:rFonts w:ascii="Arial" w:eastAsia="Times New Roman" w:hAnsi="Arial" w:cs="Arial"/>
          <w:color w:val="000000" w:themeColor="text1"/>
        </w:rPr>
      </w:pPr>
      <w:r w:rsidRPr="003C2C5B">
        <w:rPr>
          <w:rFonts w:ascii="Arial" w:eastAsia="Times New Roman" w:hAnsi="Arial" w:cs="Arial"/>
          <w:color w:val="000000" w:themeColor="text1"/>
        </w:rPr>
        <w:lastRenderedPageBreak/>
        <w:t>Members were informed that Ed Harland of Chickerell BioAcoustics has obtained his doctorate.</w:t>
      </w:r>
    </w:p>
    <w:p w14:paraId="145C067E" w14:textId="77777777" w:rsidR="00BE486A" w:rsidRPr="003C2C5B" w:rsidRDefault="00BE486A" w:rsidP="00742354">
      <w:pPr>
        <w:rPr>
          <w:rFonts w:ascii="Arial" w:eastAsia="Times New Roman" w:hAnsi="Arial" w:cs="Arial"/>
          <w:color w:val="000000" w:themeColor="text1"/>
        </w:rPr>
      </w:pPr>
    </w:p>
    <w:p w14:paraId="0F981AAE" w14:textId="05A42CB7" w:rsidR="00BE486A" w:rsidRPr="003C2C5B" w:rsidRDefault="00BE486A" w:rsidP="007132C4">
      <w:pPr>
        <w:pStyle w:val="ListParagraph"/>
        <w:numPr>
          <w:ilvl w:val="0"/>
          <w:numId w:val="4"/>
        </w:numPr>
        <w:rPr>
          <w:rFonts w:ascii="Arial" w:eastAsia="Times New Roman" w:hAnsi="Arial" w:cs="Arial"/>
          <w:b/>
          <w:color w:val="000000" w:themeColor="text1"/>
        </w:rPr>
      </w:pPr>
      <w:r w:rsidRPr="003C2C5B">
        <w:rPr>
          <w:rFonts w:ascii="Arial" w:eastAsia="Times New Roman" w:hAnsi="Arial" w:cs="Arial"/>
          <w:b/>
          <w:color w:val="000000" w:themeColor="text1"/>
        </w:rPr>
        <w:t>Date of next meeting</w:t>
      </w:r>
    </w:p>
    <w:p w14:paraId="38B5C038" w14:textId="79651172" w:rsidR="00BE486A" w:rsidRPr="003C2C5B" w:rsidRDefault="00BE486A" w:rsidP="007132C4">
      <w:pPr>
        <w:ind w:left="720"/>
        <w:rPr>
          <w:rFonts w:ascii="Arial" w:eastAsia="Times New Roman" w:hAnsi="Arial" w:cs="Arial"/>
          <w:color w:val="000000" w:themeColor="text1"/>
        </w:rPr>
      </w:pPr>
      <w:r w:rsidRPr="003C2C5B">
        <w:rPr>
          <w:rFonts w:ascii="Arial" w:eastAsia="Times New Roman" w:hAnsi="Arial" w:cs="Arial"/>
          <w:color w:val="000000" w:themeColor="text1"/>
        </w:rPr>
        <w:t xml:space="preserve">The next Forum meeting will be held on Friday 20 April 2018 at the National Oceanography Centre, Southampton.  The Autumn meeting will be held at NPL on Wednesday 21 November 2018.  Any Member wishing to present at either meeting, or who would like to suggest an agenda topic, should contact Anne Brazier.   </w:t>
      </w:r>
    </w:p>
    <w:p w14:paraId="5C35BB3D" w14:textId="77777777" w:rsidR="00EB7E52" w:rsidRPr="003C2C5B" w:rsidRDefault="00EB7E52" w:rsidP="00742354">
      <w:pPr>
        <w:rPr>
          <w:rFonts w:ascii="Arial" w:eastAsia="Times New Roman" w:hAnsi="Arial" w:cs="Arial"/>
          <w:b/>
          <w:color w:val="000000" w:themeColor="text1"/>
        </w:rPr>
      </w:pPr>
    </w:p>
    <w:p w14:paraId="5063B7FA" w14:textId="77777777" w:rsidR="00EB7E52" w:rsidRPr="003C2C5B" w:rsidRDefault="00EB7E52" w:rsidP="00742354">
      <w:pPr>
        <w:rPr>
          <w:rFonts w:ascii="Arial" w:eastAsia="Times New Roman" w:hAnsi="Arial" w:cs="Arial"/>
          <w:b/>
          <w:color w:val="000000" w:themeColor="text1"/>
        </w:rPr>
      </w:pPr>
    </w:p>
    <w:p w14:paraId="7828BED7" w14:textId="77777777" w:rsidR="00896D21" w:rsidRPr="003C2C5B" w:rsidRDefault="00896D21" w:rsidP="00742354">
      <w:pPr>
        <w:rPr>
          <w:rFonts w:ascii="Arial" w:eastAsia="Times New Roman" w:hAnsi="Arial" w:cs="Arial"/>
          <w:color w:val="000000" w:themeColor="text1"/>
        </w:rPr>
      </w:pPr>
    </w:p>
    <w:p w14:paraId="4E2E3012" w14:textId="77777777" w:rsidR="00896D21" w:rsidRPr="003C2C5B" w:rsidRDefault="00896D21" w:rsidP="00742354">
      <w:pPr>
        <w:rPr>
          <w:rFonts w:ascii="Arial" w:eastAsia="Times New Roman" w:hAnsi="Arial" w:cs="Arial"/>
          <w:color w:val="000000" w:themeColor="text1"/>
        </w:rPr>
      </w:pPr>
    </w:p>
    <w:p w14:paraId="5CF70704" w14:textId="77777777" w:rsidR="00896D21" w:rsidRPr="003C2C5B" w:rsidRDefault="00896D21" w:rsidP="00742354">
      <w:pPr>
        <w:rPr>
          <w:rFonts w:ascii="Arial" w:eastAsia="Times New Roman" w:hAnsi="Arial" w:cs="Arial"/>
          <w:color w:val="000000" w:themeColor="text1"/>
        </w:rPr>
      </w:pPr>
    </w:p>
    <w:p w14:paraId="0BD5148D" w14:textId="77777777" w:rsidR="00896D21" w:rsidRPr="003C2C5B" w:rsidRDefault="00896D21" w:rsidP="00742354">
      <w:pPr>
        <w:rPr>
          <w:rFonts w:ascii="Arial" w:eastAsia="Times New Roman" w:hAnsi="Arial" w:cs="Arial"/>
          <w:color w:val="000000" w:themeColor="text1"/>
        </w:rPr>
      </w:pPr>
    </w:p>
    <w:p w14:paraId="08820E83" w14:textId="77777777" w:rsidR="00896D21" w:rsidRPr="003C2C5B" w:rsidRDefault="00896D21" w:rsidP="00742354">
      <w:pPr>
        <w:rPr>
          <w:rFonts w:ascii="Arial" w:eastAsia="Times New Roman" w:hAnsi="Arial" w:cs="Arial"/>
          <w:color w:val="000000" w:themeColor="text1"/>
        </w:rPr>
      </w:pPr>
    </w:p>
    <w:p w14:paraId="00736E4B" w14:textId="77777777" w:rsidR="00896D21" w:rsidRPr="003C2C5B" w:rsidRDefault="00896D21" w:rsidP="00742354">
      <w:pPr>
        <w:rPr>
          <w:rFonts w:ascii="Arial" w:eastAsia="Times New Roman" w:hAnsi="Arial" w:cs="Arial"/>
          <w:color w:val="000000" w:themeColor="text1"/>
        </w:rPr>
      </w:pPr>
    </w:p>
    <w:p w14:paraId="675AD749" w14:textId="77777777" w:rsidR="00896D21" w:rsidRPr="003C2C5B" w:rsidRDefault="00896D21" w:rsidP="00742354">
      <w:pPr>
        <w:rPr>
          <w:rFonts w:ascii="Arial" w:eastAsia="Times New Roman" w:hAnsi="Arial" w:cs="Arial"/>
          <w:color w:val="000000" w:themeColor="text1"/>
        </w:rPr>
      </w:pPr>
    </w:p>
    <w:p w14:paraId="2301F386" w14:textId="77777777" w:rsidR="00896D21" w:rsidRPr="003C2C5B" w:rsidRDefault="00896D21" w:rsidP="00742354">
      <w:pPr>
        <w:rPr>
          <w:rFonts w:ascii="Arial" w:eastAsia="Times New Roman" w:hAnsi="Arial" w:cs="Arial"/>
          <w:color w:val="000000" w:themeColor="text1"/>
        </w:rPr>
      </w:pPr>
    </w:p>
    <w:p w14:paraId="1CE81F1E" w14:textId="77777777" w:rsidR="00896D21" w:rsidRPr="003C2C5B" w:rsidRDefault="00896D21" w:rsidP="00742354">
      <w:pPr>
        <w:rPr>
          <w:rFonts w:ascii="Arial" w:eastAsia="Times New Roman" w:hAnsi="Arial" w:cs="Arial"/>
          <w:color w:val="000000" w:themeColor="text1"/>
        </w:rPr>
      </w:pPr>
    </w:p>
    <w:p w14:paraId="4FD529C1" w14:textId="77777777" w:rsidR="00EB7E52" w:rsidRPr="003C2C5B" w:rsidRDefault="00EB7E52">
      <w:pPr>
        <w:rPr>
          <w:rFonts w:ascii="Arial" w:hAnsi="Arial" w:cs="Arial"/>
          <w:color w:val="000000" w:themeColor="text1"/>
        </w:rPr>
      </w:pPr>
    </w:p>
    <w:p w14:paraId="602BCCA4" w14:textId="77777777" w:rsidR="003C2C5B" w:rsidRPr="003C2C5B" w:rsidRDefault="003C2C5B">
      <w:pPr>
        <w:rPr>
          <w:rFonts w:ascii="Arial" w:hAnsi="Arial" w:cs="Arial"/>
          <w:color w:val="000000" w:themeColor="text1"/>
        </w:rPr>
      </w:pPr>
    </w:p>
    <w:sectPr w:rsidR="003C2C5B" w:rsidRPr="003C2C5B" w:rsidSect="00E301E3">
      <w:headerReference w:type="even" r:id="rId11"/>
      <w:headerReference w:type="default" r:id="rId12"/>
      <w:footerReference w:type="even" r:id="rId13"/>
      <w:footerReference w:type="default" r:id="rId14"/>
      <w:head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7C0F5" w14:textId="77777777" w:rsidR="00600B52" w:rsidRDefault="00600B52" w:rsidP="00AA28DE">
      <w:r>
        <w:separator/>
      </w:r>
    </w:p>
  </w:endnote>
  <w:endnote w:type="continuationSeparator" w:id="0">
    <w:p w14:paraId="0D8E2522" w14:textId="77777777" w:rsidR="00600B52" w:rsidRDefault="00600B52" w:rsidP="00AA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42A9" w14:textId="77777777" w:rsidR="00AA28DE" w:rsidRDefault="00AA28DE" w:rsidP="002101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F08801" w14:textId="77777777" w:rsidR="00AA28DE" w:rsidRDefault="00AA2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CEE7" w14:textId="77777777" w:rsidR="00AA28DE" w:rsidRPr="00AA28DE" w:rsidRDefault="00AA28DE" w:rsidP="0021010A">
    <w:pPr>
      <w:pStyle w:val="Footer"/>
      <w:framePr w:wrap="none" w:vAnchor="text" w:hAnchor="margin" w:xAlign="center" w:y="1"/>
      <w:rPr>
        <w:rStyle w:val="PageNumber"/>
        <w:rFonts w:ascii="Arial" w:hAnsi="Arial" w:cs="Arial"/>
      </w:rPr>
    </w:pPr>
    <w:r w:rsidRPr="00AA28DE">
      <w:rPr>
        <w:rStyle w:val="PageNumber"/>
        <w:rFonts w:ascii="Arial" w:hAnsi="Arial" w:cs="Arial"/>
      </w:rPr>
      <w:fldChar w:fldCharType="begin"/>
    </w:r>
    <w:r w:rsidRPr="00AA28DE">
      <w:rPr>
        <w:rStyle w:val="PageNumber"/>
        <w:rFonts w:ascii="Arial" w:hAnsi="Arial" w:cs="Arial"/>
      </w:rPr>
      <w:instrText xml:space="preserve">PAGE  </w:instrText>
    </w:r>
    <w:r w:rsidRPr="00AA28DE">
      <w:rPr>
        <w:rStyle w:val="PageNumber"/>
        <w:rFonts w:ascii="Arial" w:hAnsi="Arial" w:cs="Arial"/>
      </w:rPr>
      <w:fldChar w:fldCharType="separate"/>
    </w:r>
    <w:r w:rsidR="004020E8">
      <w:rPr>
        <w:rStyle w:val="PageNumber"/>
        <w:rFonts w:ascii="Arial" w:hAnsi="Arial" w:cs="Arial"/>
        <w:noProof/>
      </w:rPr>
      <w:t>1</w:t>
    </w:r>
    <w:r w:rsidRPr="00AA28DE">
      <w:rPr>
        <w:rStyle w:val="PageNumber"/>
        <w:rFonts w:ascii="Arial" w:hAnsi="Arial" w:cs="Arial"/>
      </w:rPr>
      <w:fldChar w:fldCharType="end"/>
    </w:r>
  </w:p>
  <w:p w14:paraId="1521868F" w14:textId="77777777" w:rsidR="00AA28DE" w:rsidRDefault="00AA2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B36C6" w14:textId="77777777" w:rsidR="00600B52" w:rsidRDefault="00600B52" w:rsidP="00AA28DE">
      <w:r>
        <w:separator/>
      </w:r>
    </w:p>
  </w:footnote>
  <w:footnote w:type="continuationSeparator" w:id="0">
    <w:p w14:paraId="54C7966C" w14:textId="77777777" w:rsidR="00600B52" w:rsidRDefault="00600B52" w:rsidP="00AA28DE">
      <w:r>
        <w:continuationSeparator/>
      </w:r>
    </w:p>
  </w:footnote>
  <w:footnote w:id="1">
    <w:p w14:paraId="2F272FD0" w14:textId="77777777" w:rsidR="005A0862" w:rsidRPr="005A0862" w:rsidRDefault="005A0862">
      <w:pPr>
        <w:pStyle w:val="FootnoteText"/>
        <w:rPr>
          <w:rFonts w:ascii="Arial" w:eastAsia="Times New Roman" w:hAnsi="Arial" w:cs="Arial"/>
          <w:color w:val="000000"/>
          <w:sz w:val="20"/>
          <w:szCs w:val="20"/>
        </w:rPr>
      </w:pPr>
      <w:r w:rsidRPr="005A0862">
        <w:rPr>
          <w:rStyle w:val="FootnoteReference"/>
          <w:rFonts w:ascii="Arial" w:hAnsi="Arial" w:cs="Arial"/>
          <w:sz w:val="20"/>
          <w:szCs w:val="20"/>
        </w:rPr>
        <w:footnoteRef/>
      </w:r>
      <w:r w:rsidRPr="005A0862">
        <w:rPr>
          <w:rFonts w:ascii="Arial" w:hAnsi="Arial" w:cs="Arial"/>
          <w:sz w:val="20"/>
          <w:szCs w:val="20"/>
        </w:rPr>
        <w:t xml:space="preserve"> </w:t>
      </w:r>
      <w:r w:rsidRPr="005A0862">
        <w:rPr>
          <w:rFonts w:ascii="Arial" w:eastAsia="Times New Roman" w:hAnsi="Arial" w:cs="Arial"/>
          <w:color w:val="000000"/>
          <w:sz w:val="20"/>
          <w:szCs w:val="20"/>
        </w:rPr>
        <w:t xml:space="preserve">www.soundandmarinelife.org </w:t>
      </w:r>
    </w:p>
    <w:p w14:paraId="6F05BBCC" w14:textId="0D6200BA" w:rsidR="005A0862" w:rsidRDefault="005A0862">
      <w:pPr>
        <w:pStyle w:val="FootnoteText"/>
      </w:pPr>
      <w:r>
        <w:rPr>
          <w:rFonts w:ascii="Arial" w:eastAsia="Times New Roman" w:hAnsi="Arial" w:cs="Arial"/>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C85C" w14:textId="5853EA57" w:rsidR="00D6586A" w:rsidRDefault="00600B52">
    <w:pPr>
      <w:pStyle w:val="Header"/>
    </w:pPr>
    <w:r>
      <w:rPr>
        <w:noProof/>
      </w:rPr>
      <w:pict w14:anchorId="0B22F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598.4pt;height:37.4pt;rotation:315;z-index:-251649024;mso-wrap-edited:f;mso-width-percent:0;mso-height-percent:0;mso-position-horizontal:center;mso-position-horizontal-relative:margin;mso-position-vertical:center;mso-position-vertical-relative:margin;mso-width-percent:0;mso-height-percent:0" o:allowincell="f" fillcolor="#92d050" stroked="f">
          <v:textpath style="font-family:&quot;Arial&quot;;font-size:1pt" string="Draft for member comment by 14/02/18"/>
          <w10:wrap anchorx="margin" anchory="margin"/>
        </v:shape>
      </w:pict>
    </w:r>
    <w:r>
      <w:rPr>
        <w:noProof/>
      </w:rPr>
      <w:pict w14:anchorId="20C3E900">
        <v:shape id="PowerPlusWaterMarkObject2" o:spid="_x0000_s2052" type="#_x0000_t136" alt="" style="position:absolute;margin-left:0;margin-top:0;width:605.6pt;height:30.25pt;rotation:315;z-index:-251655168;mso-wrap-edited:f;mso-width-percent:0;mso-height-percent:0;mso-position-horizontal:center;mso-position-horizontal-relative:margin;mso-position-vertical:center;mso-position-vertical-relative:margin;mso-width-percent:0;mso-height-percent:0" o:allowincell="f" fillcolor="#00b0f0" stroked="f">
          <v:textpath style="font-family:&quot;Times New Roman&quot;;font-size:1pt" string="Draft for Member comment by 14 february 2018"/>
          <w10:wrap anchorx="margin" anchory="margin"/>
        </v:shape>
      </w:pict>
    </w:r>
    <w:r>
      <w:rPr>
        <w:noProof/>
      </w:rPr>
      <w:pict w14:anchorId="41C0781A">
        <v:shape id="PowerPlusWaterMarkObject1" o:spid="_x0000_s2051" type="#_x0000_t136" alt="" style="position:absolute;margin-left:0;margin-top:0;width:605.6pt;height:30.25pt;rotation:315;z-index:-251657216;mso-wrap-edited:f;mso-width-percent:0;mso-height-percent:0;mso-position-horizontal:center;mso-position-horizontal-relative:margin;mso-position-vertical:center;mso-position-vertical-relative:margin;mso-width-percent:0;mso-height-percent:0" o:allowincell="f" fillcolor="#00b0f0" stroked="f">
          <v:textpath style="font-family:&quot;Times New Roman&quot;;font-size:1pt" string="Draft for Member comment by 14 february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9E2E" w14:textId="3351C39B" w:rsidR="00AA28DE" w:rsidRPr="00AA28DE" w:rsidRDefault="00AA28DE" w:rsidP="00AA28DE">
    <w:pPr>
      <w:pStyle w:val="Header"/>
      <w:jc w:val="right"/>
      <w:rPr>
        <w:rFonts w:ascii="Arial" w:hAnsi="Arial" w:cs="Arial"/>
      </w:rPr>
    </w:pPr>
    <w:r w:rsidRPr="00AA28DE">
      <w:rPr>
        <w:rFonts w:ascii="Arial" w:hAnsi="Arial" w:cs="Arial"/>
      </w:rPr>
      <w:t>MSCC/USF/MIN/2017/02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8DE8" w14:textId="01BFA8D8" w:rsidR="00D6586A" w:rsidRDefault="00600B52">
    <w:pPr>
      <w:pStyle w:val="Header"/>
    </w:pPr>
    <w:r>
      <w:rPr>
        <w:noProof/>
      </w:rPr>
      <w:pict w14:anchorId="46172A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98.4pt;height:37.4pt;rotation:315;z-index:-251646976;mso-wrap-edited:f;mso-width-percent:0;mso-height-percent:0;mso-position-horizontal:center;mso-position-horizontal-relative:margin;mso-position-vertical:center;mso-position-vertical-relative:margin;mso-width-percent:0;mso-height-percent:0" o:allowincell="f" fillcolor="#92d050" stroked="f">
          <v:textpath style="font-family:&quot;Arial&quot;;font-size:1pt" string="Draft for member comment by 14/02/18"/>
          <w10:wrap anchorx="margin" anchory="margin"/>
        </v:shape>
      </w:pict>
    </w:r>
    <w:r>
      <w:rPr>
        <w:noProof/>
      </w:rPr>
      <w:pict w14:anchorId="1A196A13">
        <v:shape id="PowerPlusWaterMarkObject3" o:spid="_x0000_s2049" type="#_x0000_t136" alt="" style="position:absolute;margin-left:0;margin-top:0;width:605.6pt;height:30.25pt;rotation:315;z-index:-251653120;mso-wrap-edited:f;mso-width-percent:0;mso-height-percent:0;mso-position-horizontal:center;mso-position-horizontal-relative:margin;mso-position-vertical:center;mso-position-vertical-relative:margin;mso-width-percent:0;mso-height-percent:0" o:allowincell="f" fillcolor="#00b0f0" stroked="f">
          <v:textpath style="font-family:&quot;Times New Roman&quot;;font-size:1pt" string="Draft for Member comment by 14 february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732"/>
    <w:multiLevelType w:val="hybridMultilevel"/>
    <w:tmpl w:val="14729E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C2300D"/>
    <w:multiLevelType w:val="hybridMultilevel"/>
    <w:tmpl w:val="6F6AA3E8"/>
    <w:lvl w:ilvl="0" w:tplc="A18A9FF4">
      <w:start w:val="1"/>
      <w:numFmt w:val="decimal"/>
      <w:lvlText w:val="%1."/>
      <w:lvlJc w:val="left"/>
      <w:pPr>
        <w:ind w:left="72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901A7"/>
    <w:multiLevelType w:val="hybridMultilevel"/>
    <w:tmpl w:val="293C42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1B1075"/>
    <w:multiLevelType w:val="multilevel"/>
    <w:tmpl w:val="463869D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38AD09DA"/>
    <w:multiLevelType w:val="hybridMultilevel"/>
    <w:tmpl w:val="9488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66E30"/>
    <w:multiLevelType w:val="hybridMultilevel"/>
    <w:tmpl w:val="9BB86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C3304"/>
    <w:multiLevelType w:val="hybridMultilevel"/>
    <w:tmpl w:val="B79461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710A6"/>
    <w:multiLevelType w:val="multilevel"/>
    <w:tmpl w:val="D66A2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227540"/>
    <w:multiLevelType w:val="multilevel"/>
    <w:tmpl w:val="F090898C"/>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7"/>
  </w:num>
  <w:num w:numId="3">
    <w:abstractNumId w:val="5"/>
  </w:num>
  <w:num w:numId="4">
    <w:abstractNumId w:val="3"/>
  </w:num>
  <w:num w:numId="5">
    <w:abstractNumId w:val="8"/>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85"/>
    <w:rsid w:val="00004788"/>
    <w:rsid w:val="000059BB"/>
    <w:rsid w:val="0001766E"/>
    <w:rsid w:val="000361BA"/>
    <w:rsid w:val="000433FE"/>
    <w:rsid w:val="00065A8F"/>
    <w:rsid w:val="00066268"/>
    <w:rsid w:val="00067F20"/>
    <w:rsid w:val="0007637E"/>
    <w:rsid w:val="00083D7F"/>
    <w:rsid w:val="000A09D6"/>
    <w:rsid w:val="000A0A95"/>
    <w:rsid w:val="000B7EF5"/>
    <w:rsid w:val="000C556F"/>
    <w:rsid w:val="000D28D1"/>
    <w:rsid w:val="000D6E5C"/>
    <w:rsid w:val="00104011"/>
    <w:rsid w:val="00107034"/>
    <w:rsid w:val="00122455"/>
    <w:rsid w:val="00125D3A"/>
    <w:rsid w:val="00134CAE"/>
    <w:rsid w:val="00154752"/>
    <w:rsid w:val="00156035"/>
    <w:rsid w:val="0016496D"/>
    <w:rsid w:val="00174DAD"/>
    <w:rsid w:val="0018218C"/>
    <w:rsid w:val="0018338B"/>
    <w:rsid w:val="001A2F28"/>
    <w:rsid w:val="001C1F9C"/>
    <w:rsid w:val="001F340C"/>
    <w:rsid w:val="001F3AC2"/>
    <w:rsid w:val="001F57A2"/>
    <w:rsid w:val="00202BA4"/>
    <w:rsid w:val="00203DFC"/>
    <w:rsid w:val="00210F75"/>
    <w:rsid w:val="0021621C"/>
    <w:rsid w:val="00217530"/>
    <w:rsid w:val="002341D3"/>
    <w:rsid w:val="002359D8"/>
    <w:rsid w:val="0024742A"/>
    <w:rsid w:val="00264D62"/>
    <w:rsid w:val="00265C46"/>
    <w:rsid w:val="002903E7"/>
    <w:rsid w:val="002A6566"/>
    <w:rsid w:val="002B64DC"/>
    <w:rsid w:val="002D3504"/>
    <w:rsid w:val="002E5180"/>
    <w:rsid w:val="002F1A45"/>
    <w:rsid w:val="002F258A"/>
    <w:rsid w:val="003031A8"/>
    <w:rsid w:val="003103FA"/>
    <w:rsid w:val="003153AF"/>
    <w:rsid w:val="00322EE9"/>
    <w:rsid w:val="00337D2D"/>
    <w:rsid w:val="0034360F"/>
    <w:rsid w:val="00350F0D"/>
    <w:rsid w:val="003749EA"/>
    <w:rsid w:val="0039360A"/>
    <w:rsid w:val="003A0286"/>
    <w:rsid w:val="003B04EC"/>
    <w:rsid w:val="003B3668"/>
    <w:rsid w:val="003B40FA"/>
    <w:rsid w:val="003B440C"/>
    <w:rsid w:val="003C2C5B"/>
    <w:rsid w:val="004020E8"/>
    <w:rsid w:val="00410236"/>
    <w:rsid w:val="00412221"/>
    <w:rsid w:val="0041793F"/>
    <w:rsid w:val="004240C6"/>
    <w:rsid w:val="00425BF6"/>
    <w:rsid w:val="00432E71"/>
    <w:rsid w:val="004378A2"/>
    <w:rsid w:val="00453F19"/>
    <w:rsid w:val="00474D2D"/>
    <w:rsid w:val="0047647A"/>
    <w:rsid w:val="0048709C"/>
    <w:rsid w:val="004937B2"/>
    <w:rsid w:val="004B1164"/>
    <w:rsid w:val="004C554F"/>
    <w:rsid w:val="004D2105"/>
    <w:rsid w:val="004E05B2"/>
    <w:rsid w:val="004E0C21"/>
    <w:rsid w:val="004F0948"/>
    <w:rsid w:val="00516A1C"/>
    <w:rsid w:val="00526A72"/>
    <w:rsid w:val="005334EE"/>
    <w:rsid w:val="00554D8F"/>
    <w:rsid w:val="00560DD6"/>
    <w:rsid w:val="0058440B"/>
    <w:rsid w:val="00585C6E"/>
    <w:rsid w:val="00586C3B"/>
    <w:rsid w:val="00592A32"/>
    <w:rsid w:val="005948B6"/>
    <w:rsid w:val="005A0862"/>
    <w:rsid w:val="005B1231"/>
    <w:rsid w:val="005B651E"/>
    <w:rsid w:val="005C70D2"/>
    <w:rsid w:val="005E4C04"/>
    <w:rsid w:val="00600B52"/>
    <w:rsid w:val="006032DD"/>
    <w:rsid w:val="0062691C"/>
    <w:rsid w:val="00631A39"/>
    <w:rsid w:val="006408DD"/>
    <w:rsid w:val="00643162"/>
    <w:rsid w:val="00646F43"/>
    <w:rsid w:val="00650DD6"/>
    <w:rsid w:val="00680789"/>
    <w:rsid w:val="0068110B"/>
    <w:rsid w:val="006873E6"/>
    <w:rsid w:val="006A3308"/>
    <w:rsid w:val="006A6CBB"/>
    <w:rsid w:val="006C54B0"/>
    <w:rsid w:val="006C79F8"/>
    <w:rsid w:val="006C7A7E"/>
    <w:rsid w:val="006D2982"/>
    <w:rsid w:val="006D3A78"/>
    <w:rsid w:val="006D7055"/>
    <w:rsid w:val="006E3B33"/>
    <w:rsid w:val="006E5B0E"/>
    <w:rsid w:val="00702A86"/>
    <w:rsid w:val="00707927"/>
    <w:rsid w:val="007132C4"/>
    <w:rsid w:val="0073281B"/>
    <w:rsid w:val="00735040"/>
    <w:rsid w:val="00737D18"/>
    <w:rsid w:val="00737D95"/>
    <w:rsid w:val="00742354"/>
    <w:rsid w:val="00747691"/>
    <w:rsid w:val="00757271"/>
    <w:rsid w:val="00771F22"/>
    <w:rsid w:val="00774F2B"/>
    <w:rsid w:val="007A2910"/>
    <w:rsid w:val="007B1511"/>
    <w:rsid w:val="007B295B"/>
    <w:rsid w:val="007B6EF1"/>
    <w:rsid w:val="007C13AC"/>
    <w:rsid w:val="007D38BB"/>
    <w:rsid w:val="007D5CB2"/>
    <w:rsid w:val="007E0D74"/>
    <w:rsid w:val="007E6139"/>
    <w:rsid w:val="008029D3"/>
    <w:rsid w:val="00802B29"/>
    <w:rsid w:val="00803B88"/>
    <w:rsid w:val="00810CC5"/>
    <w:rsid w:val="00813B89"/>
    <w:rsid w:val="00816BAE"/>
    <w:rsid w:val="00825881"/>
    <w:rsid w:val="008262AC"/>
    <w:rsid w:val="00827A49"/>
    <w:rsid w:val="008340C3"/>
    <w:rsid w:val="00835765"/>
    <w:rsid w:val="008451CA"/>
    <w:rsid w:val="0084571D"/>
    <w:rsid w:val="008461FF"/>
    <w:rsid w:val="00847481"/>
    <w:rsid w:val="00851F89"/>
    <w:rsid w:val="00852EAF"/>
    <w:rsid w:val="008750C9"/>
    <w:rsid w:val="00876623"/>
    <w:rsid w:val="00880D49"/>
    <w:rsid w:val="008907CD"/>
    <w:rsid w:val="00893705"/>
    <w:rsid w:val="00896D21"/>
    <w:rsid w:val="00896D56"/>
    <w:rsid w:val="008D7147"/>
    <w:rsid w:val="008E1188"/>
    <w:rsid w:val="008E278B"/>
    <w:rsid w:val="008E36AD"/>
    <w:rsid w:val="008E5CA2"/>
    <w:rsid w:val="008F3356"/>
    <w:rsid w:val="0090197B"/>
    <w:rsid w:val="00906187"/>
    <w:rsid w:val="00917C17"/>
    <w:rsid w:val="00932918"/>
    <w:rsid w:val="00935AE7"/>
    <w:rsid w:val="00964F81"/>
    <w:rsid w:val="00972D33"/>
    <w:rsid w:val="009A07A1"/>
    <w:rsid w:val="009A6160"/>
    <w:rsid w:val="009A6D62"/>
    <w:rsid w:val="009C1289"/>
    <w:rsid w:val="009D0F12"/>
    <w:rsid w:val="009D102F"/>
    <w:rsid w:val="009E20F7"/>
    <w:rsid w:val="009E353D"/>
    <w:rsid w:val="009F3F27"/>
    <w:rsid w:val="00A2113E"/>
    <w:rsid w:val="00A35ABF"/>
    <w:rsid w:val="00A46198"/>
    <w:rsid w:val="00A52136"/>
    <w:rsid w:val="00A91AE1"/>
    <w:rsid w:val="00AA1ED9"/>
    <w:rsid w:val="00AA28DE"/>
    <w:rsid w:val="00AA66FC"/>
    <w:rsid w:val="00AB0C6F"/>
    <w:rsid w:val="00AB556B"/>
    <w:rsid w:val="00AD70AC"/>
    <w:rsid w:val="00AE11E3"/>
    <w:rsid w:val="00AE6B23"/>
    <w:rsid w:val="00B205DB"/>
    <w:rsid w:val="00B32A27"/>
    <w:rsid w:val="00B52CC8"/>
    <w:rsid w:val="00B827AF"/>
    <w:rsid w:val="00B903D3"/>
    <w:rsid w:val="00B96FAC"/>
    <w:rsid w:val="00BB3916"/>
    <w:rsid w:val="00BB6CB2"/>
    <w:rsid w:val="00BE4508"/>
    <w:rsid w:val="00BE486A"/>
    <w:rsid w:val="00BF02E2"/>
    <w:rsid w:val="00BF777A"/>
    <w:rsid w:val="00C027CB"/>
    <w:rsid w:val="00C14F06"/>
    <w:rsid w:val="00C17354"/>
    <w:rsid w:val="00C234DF"/>
    <w:rsid w:val="00C309A9"/>
    <w:rsid w:val="00C41007"/>
    <w:rsid w:val="00C72096"/>
    <w:rsid w:val="00C85D53"/>
    <w:rsid w:val="00C97823"/>
    <w:rsid w:val="00CA6CB2"/>
    <w:rsid w:val="00CB051A"/>
    <w:rsid w:val="00CC7544"/>
    <w:rsid w:val="00CF6369"/>
    <w:rsid w:val="00D030A4"/>
    <w:rsid w:val="00D112ED"/>
    <w:rsid w:val="00D27BA6"/>
    <w:rsid w:val="00D33ED4"/>
    <w:rsid w:val="00D513C9"/>
    <w:rsid w:val="00D62652"/>
    <w:rsid w:val="00D6586A"/>
    <w:rsid w:val="00D906F8"/>
    <w:rsid w:val="00DA4E79"/>
    <w:rsid w:val="00DA6FAD"/>
    <w:rsid w:val="00DA7D92"/>
    <w:rsid w:val="00DB2665"/>
    <w:rsid w:val="00DC2330"/>
    <w:rsid w:val="00DC565D"/>
    <w:rsid w:val="00DE4E29"/>
    <w:rsid w:val="00DE6667"/>
    <w:rsid w:val="00DF22E3"/>
    <w:rsid w:val="00E02687"/>
    <w:rsid w:val="00E04A33"/>
    <w:rsid w:val="00E11EF7"/>
    <w:rsid w:val="00E13685"/>
    <w:rsid w:val="00E268C6"/>
    <w:rsid w:val="00E301E3"/>
    <w:rsid w:val="00E60A97"/>
    <w:rsid w:val="00E72776"/>
    <w:rsid w:val="00E94759"/>
    <w:rsid w:val="00EA449F"/>
    <w:rsid w:val="00EA612B"/>
    <w:rsid w:val="00EA78DA"/>
    <w:rsid w:val="00EB7932"/>
    <w:rsid w:val="00EB7E52"/>
    <w:rsid w:val="00ED7DF7"/>
    <w:rsid w:val="00EE0F8B"/>
    <w:rsid w:val="00EE7525"/>
    <w:rsid w:val="00EF4AC5"/>
    <w:rsid w:val="00F17588"/>
    <w:rsid w:val="00F462D0"/>
    <w:rsid w:val="00F4770D"/>
    <w:rsid w:val="00F55778"/>
    <w:rsid w:val="00F60825"/>
    <w:rsid w:val="00F73E1E"/>
    <w:rsid w:val="00F851AB"/>
    <w:rsid w:val="00F8713A"/>
    <w:rsid w:val="00F9631A"/>
    <w:rsid w:val="00FB514B"/>
    <w:rsid w:val="00FC393B"/>
    <w:rsid w:val="00FC64F2"/>
    <w:rsid w:val="00FF3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BE2C1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12ED"/>
    <w:rPr>
      <w:rFonts w:ascii="Times New Roman" w:hAnsi="Times New Roman" w:cs="Times New Roman"/>
      <w:lang w:eastAsia="en-GB"/>
    </w:rPr>
  </w:style>
  <w:style w:type="paragraph" w:styleId="Heading1">
    <w:name w:val="heading 1"/>
    <w:basedOn w:val="Normal"/>
    <w:next w:val="Normal"/>
    <w:link w:val="Heading1Char"/>
    <w:uiPriority w:val="9"/>
    <w:qFormat/>
    <w:rsid w:val="009D0F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85D5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28DE"/>
    <w:pPr>
      <w:tabs>
        <w:tab w:val="center" w:pos="4513"/>
        <w:tab w:val="right" w:pos="9026"/>
      </w:tabs>
    </w:pPr>
  </w:style>
  <w:style w:type="character" w:customStyle="1" w:styleId="FooterChar">
    <w:name w:val="Footer Char"/>
    <w:basedOn w:val="DefaultParagraphFont"/>
    <w:link w:val="Footer"/>
    <w:uiPriority w:val="99"/>
    <w:rsid w:val="00AA28DE"/>
  </w:style>
  <w:style w:type="character" w:styleId="PageNumber">
    <w:name w:val="page number"/>
    <w:basedOn w:val="DefaultParagraphFont"/>
    <w:uiPriority w:val="99"/>
    <w:semiHidden/>
    <w:unhideWhenUsed/>
    <w:rsid w:val="00AA28DE"/>
  </w:style>
  <w:style w:type="paragraph" w:styleId="Header">
    <w:name w:val="header"/>
    <w:basedOn w:val="Normal"/>
    <w:link w:val="HeaderChar"/>
    <w:uiPriority w:val="99"/>
    <w:unhideWhenUsed/>
    <w:rsid w:val="00AA28DE"/>
    <w:pPr>
      <w:tabs>
        <w:tab w:val="center" w:pos="4513"/>
        <w:tab w:val="right" w:pos="9026"/>
      </w:tabs>
    </w:pPr>
  </w:style>
  <w:style w:type="character" w:customStyle="1" w:styleId="HeaderChar">
    <w:name w:val="Header Char"/>
    <w:basedOn w:val="DefaultParagraphFont"/>
    <w:link w:val="Header"/>
    <w:uiPriority w:val="99"/>
    <w:rsid w:val="00AA28DE"/>
  </w:style>
  <w:style w:type="paragraph" w:styleId="FootnoteText">
    <w:name w:val="footnote text"/>
    <w:basedOn w:val="Normal"/>
    <w:link w:val="FootnoteTextChar"/>
    <w:uiPriority w:val="99"/>
    <w:unhideWhenUsed/>
    <w:rsid w:val="005A0862"/>
  </w:style>
  <w:style w:type="character" w:customStyle="1" w:styleId="FootnoteTextChar">
    <w:name w:val="Footnote Text Char"/>
    <w:basedOn w:val="DefaultParagraphFont"/>
    <w:link w:val="FootnoteText"/>
    <w:uiPriority w:val="99"/>
    <w:rsid w:val="005A0862"/>
  </w:style>
  <w:style w:type="character" w:styleId="FootnoteReference">
    <w:name w:val="footnote reference"/>
    <w:basedOn w:val="DefaultParagraphFont"/>
    <w:uiPriority w:val="99"/>
    <w:unhideWhenUsed/>
    <w:rsid w:val="005A0862"/>
    <w:rPr>
      <w:vertAlign w:val="superscript"/>
    </w:rPr>
  </w:style>
  <w:style w:type="character" w:customStyle="1" w:styleId="Heading2Char">
    <w:name w:val="Heading 2 Char"/>
    <w:basedOn w:val="DefaultParagraphFont"/>
    <w:link w:val="Heading2"/>
    <w:uiPriority w:val="9"/>
    <w:rsid w:val="00C85D53"/>
    <w:rPr>
      <w:rFonts w:ascii="Times New Roman" w:hAnsi="Times New Roman" w:cs="Times New Roman"/>
      <w:b/>
      <w:bCs/>
      <w:sz w:val="36"/>
      <w:szCs w:val="36"/>
      <w:lang w:eastAsia="en-GB"/>
    </w:rPr>
  </w:style>
  <w:style w:type="character" w:styleId="Emphasis">
    <w:name w:val="Emphasis"/>
    <w:basedOn w:val="DefaultParagraphFont"/>
    <w:uiPriority w:val="20"/>
    <w:qFormat/>
    <w:rsid w:val="00066268"/>
    <w:rPr>
      <w:i/>
      <w:iCs/>
    </w:rPr>
  </w:style>
  <w:style w:type="character" w:customStyle="1" w:styleId="apple-converted-space">
    <w:name w:val="apple-converted-space"/>
    <w:basedOn w:val="DefaultParagraphFont"/>
    <w:rsid w:val="0084571D"/>
  </w:style>
  <w:style w:type="character" w:styleId="Hyperlink">
    <w:name w:val="Hyperlink"/>
    <w:basedOn w:val="DefaultParagraphFont"/>
    <w:uiPriority w:val="99"/>
    <w:unhideWhenUsed/>
    <w:rsid w:val="00412221"/>
    <w:rPr>
      <w:color w:val="0563C1" w:themeColor="hyperlink"/>
      <w:u w:val="single"/>
    </w:rPr>
  </w:style>
  <w:style w:type="character" w:styleId="FollowedHyperlink">
    <w:name w:val="FollowedHyperlink"/>
    <w:basedOn w:val="DefaultParagraphFont"/>
    <w:uiPriority w:val="99"/>
    <w:semiHidden/>
    <w:unhideWhenUsed/>
    <w:rsid w:val="00412221"/>
    <w:rPr>
      <w:color w:val="954F72" w:themeColor="followedHyperlink"/>
      <w:u w:val="single"/>
    </w:rPr>
  </w:style>
  <w:style w:type="paragraph" w:styleId="NormalWeb">
    <w:name w:val="Normal (Web)"/>
    <w:basedOn w:val="Normal"/>
    <w:uiPriority w:val="99"/>
    <w:unhideWhenUsed/>
    <w:rsid w:val="00586C3B"/>
    <w:pPr>
      <w:spacing w:before="100" w:beforeAutospacing="1" w:after="100" w:afterAutospacing="1"/>
    </w:pPr>
  </w:style>
  <w:style w:type="character" w:customStyle="1" w:styleId="Heading1Char">
    <w:name w:val="Heading 1 Char"/>
    <w:basedOn w:val="DefaultParagraphFont"/>
    <w:link w:val="Heading1"/>
    <w:uiPriority w:val="9"/>
    <w:rsid w:val="009D0F1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D0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5824">
      <w:bodyDiv w:val="1"/>
      <w:marLeft w:val="0"/>
      <w:marRight w:val="0"/>
      <w:marTop w:val="0"/>
      <w:marBottom w:val="0"/>
      <w:divBdr>
        <w:top w:val="none" w:sz="0" w:space="0" w:color="auto"/>
        <w:left w:val="none" w:sz="0" w:space="0" w:color="auto"/>
        <w:bottom w:val="none" w:sz="0" w:space="0" w:color="auto"/>
        <w:right w:val="none" w:sz="0" w:space="0" w:color="auto"/>
      </w:divBdr>
    </w:div>
    <w:div w:id="287516515">
      <w:bodyDiv w:val="1"/>
      <w:marLeft w:val="0"/>
      <w:marRight w:val="0"/>
      <w:marTop w:val="0"/>
      <w:marBottom w:val="0"/>
      <w:divBdr>
        <w:top w:val="none" w:sz="0" w:space="0" w:color="auto"/>
        <w:left w:val="none" w:sz="0" w:space="0" w:color="auto"/>
        <w:bottom w:val="none" w:sz="0" w:space="0" w:color="auto"/>
        <w:right w:val="none" w:sz="0" w:space="0" w:color="auto"/>
      </w:divBdr>
    </w:div>
    <w:div w:id="310448984">
      <w:bodyDiv w:val="1"/>
      <w:marLeft w:val="0"/>
      <w:marRight w:val="0"/>
      <w:marTop w:val="0"/>
      <w:marBottom w:val="0"/>
      <w:divBdr>
        <w:top w:val="none" w:sz="0" w:space="0" w:color="auto"/>
        <w:left w:val="none" w:sz="0" w:space="0" w:color="auto"/>
        <w:bottom w:val="none" w:sz="0" w:space="0" w:color="auto"/>
        <w:right w:val="none" w:sz="0" w:space="0" w:color="auto"/>
      </w:divBdr>
    </w:div>
    <w:div w:id="718869524">
      <w:bodyDiv w:val="1"/>
      <w:marLeft w:val="0"/>
      <w:marRight w:val="0"/>
      <w:marTop w:val="0"/>
      <w:marBottom w:val="0"/>
      <w:divBdr>
        <w:top w:val="none" w:sz="0" w:space="0" w:color="auto"/>
        <w:left w:val="none" w:sz="0" w:space="0" w:color="auto"/>
        <w:bottom w:val="none" w:sz="0" w:space="0" w:color="auto"/>
        <w:right w:val="none" w:sz="0" w:space="0" w:color="auto"/>
      </w:divBdr>
      <w:divsChild>
        <w:div w:id="150408494">
          <w:marLeft w:val="0"/>
          <w:marRight w:val="0"/>
          <w:marTop w:val="0"/>
          <w:marBottom w:val="0"/>
          <w:divBdr>
            <w:top w:val="none" w:sz="0" w:space="0" w:color="auto"/>
            <w:left w:val="none" w:sz="0" w:space="0" w:color="auto"/>
            <w:bottom w:val="none" w:sz="0" w:space="0" w:color="auto"/>
            <w:right w:val="none" w:sz="0" w:space="0" w:color="auto"/>
          </w:divBdr>
          <w:divsChild>
            <w:div w:id="342325410">
              <w:marLeft w:val="0"/>
              <w:marRight w:val="0"/>
              <w:marTop w:val="0"/>
              <w:marBottom w:val="0"/>
              <w:divBdr>
                <w:top w:val="none" w:sz="0" w:space="0" w:color="auto"/>
                <w:left w:val="none" w:sz="0" w:space="0" w:color="auto"/>
                <w:bottom w:val="none" w:sz="0" w:space="0" w:color="auto"/>
                <w:right w:val="none" w:sz="0" w:space="0" w:color="auto"/>
              </w:divBdr>
              <w:divsChild>
                <w:div w:id="2037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52172">
      <w:bodyDiv w:val="1"/>
      <w:marLeft w:val="0"/>
      <w:marRight w:val="0"/>
      <w:marTop w:val="0"/>
      <w:marBottom w:val="0"/>
      <w:divBdr>
        <w:top w:val="none" w:sz="0" w:space="0" w:color="auto"/>
        <w:left w:val="none" w:sz="0" w:space="0" w:color="auto"/>
        <w:bottom w:val="none" w:sz="0" w:space="0" w:color="auto"/>
        <w:right w:val="none" w:sz="0" w:space="0" w:color="auto"/>
      </w:divBdr>
    </w:div>
    <w:div w:id="1206870441">
      <w:bodyDiv w:val="1"/>
      <w:marLeft w:val="0"/>
      <w:marRight w:val="0"/>
      <w:marTop w:val="0"/>
      <w:marBottom w:val="0"/>
      <w:divBdr>
        <w:top w:val="none" w:sz="0" w:space="0" w:color="auto"/>
        <w:left w:val="none" w:sz="0" w:space="0" w:color="auto"/>
        <w:bottom w:val="none" w:sz="0" w:space="0" w:color="auto"/>
        <w:right w:val="none" w:sz="0" w:space="0" w:color="auto"/>
      </w:divBdr>
      <w:divsChild>
        <w:div w:id="57676772">
          <w:marLeft w:val="0"/>
          <w:marRight w:val="0"/>
          <w:marTop w:val="0"/>
          <w:marBottom w:val="0"/>
          <w:divBdr>
            <w:top w:val="none" w:sz="0" w:space="0" w:color="auto"/>
            <w:left w:val="none" w:sz="0" w:space="0" w:color="auto"/>
            <w:bottom w:val="none" w:sz="0" w:space="0" w:color="auto"/>
            <w:right w:val="none" w:sz="0" w:space="0" w:color="auto"/>
          </w:divBdr>
        </w:div>
        <w:div w:id="570578588">
          <w:marLeft w:val="0"/>
          <w:marRight w:val="0"/>
          <w:marTop w:val="0"/>
          <w:marBottom w:val="0"/>
          <w:divBdr>
            <w:top w:val="none" w:sz="0" w:space="0" w:color="auto"/>
            <w:left w:val="none" w:sz="0" w:space="0" w:color="auto"/>
            <w:bottom w:val="none" w:sz="0" w:space="0" w:color="auto"/>
            <w:right w:val="none" w:sz="0" w:space="0" w:color="auto"/>
          </w:divBdr>
        </w:div>
      </w:divsChild>
    </w:div>
    <w:div w:id="1215192183">
      <w:bodyDiv w:val="1"/>
      <w:marLeft w:val="0"/>
      <w:marRight w:val="0"/>
      <w:marTop w:val="0"/>
      <w:marBottom w:val="0"/>
      <w:divBdr>
        <w:top w:val="none" w:sz="0" w:space="0" w:color="auto"/>
        <w:left w:val="none" w:sz="0" w:space="0" w:color="auto"/>
        <w:bottom w:val="none" w:sz="0" w:space="0" w:color="auto"/>
        <w:right w:val="none" w:sz="0" w:space="0" w:color="auto"/>
      </w:divBdr>
    </w:div>
    <w:div w:id="1468163278">
      <w:bodyDiv w:val="1"/>
      <w:marLeft w:val="0"/>
      <w:marRight w:val="0"/>
      <w:marTop w:val="0"/>
      <w:marBottom w:val="0"/>
      <w:divBdr>
        <w:top w:val="none" w:sz="0" w:space="0" w:color="auto"/>
        <w:left w:val="none" w:sz="0" w:space="0" w:color="auto"/>
        <w:bottom w:val="none" w:sz="0" w:space="0" w:color="auto"/>
        <w:right w:val="none" w:sz="0" w:space="0" w:color="auto"/>
      </w:divBdr>
      <w:divsChild>
        <w:div w:id="1766267194">
          <w:marLeft w:val="0"/>
          <w:marRight w:val="0"/>
          <w:marTop w:val="0"/>
          <w:marBottom w:val="0"/>
          <w:divBdr>
            <w:top w:val="none" w:sz="0" w:space="0" w:color="auto"/>
            <w:left w:val="none" w:sz="0" w:space="0" w:color="auto"/>
            <w:bottom w:val="none" w:sz="0" w:space="0" w:color="auto"/>
            <w:right w:val="none" w:sz="0" w:space="0" w:color="auto"/>
          </w:divBdr>
          <w:divsChild>
            <w:div w:id="615717502">
              <w:marLeft w:val="0"/>
              <w:marRight w:val="0"/>
              <w:marTop w:val="0"/>
              <w:marBottom w:val="0"/>
              <w:divBdr>
                <w:top w:val="none" w:sz="0" w:space="0" w:color="auto"/>
                <w:left w:val="none" w:sz="0" w:space="0" w:color="auto"/>
                <w:bottom w:val="none" w:sz="0" w:space="0" w:color="auto"/>
                <w:right w:val="none" w:sz="0" w:space="0" w:color="auto"/>
              </w:divBdr>
              <w:divsChild>
                <w:div w:id="17810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9950">
      <w:bodyDiv w:val="1"/>
      <w:marLeft w:val="0"/>
      <w:marRight w:val="0"/>
      <w:marTop w:val="0"/>
      <w:marBottom w:val="0"/>
      <w:divBdr>
        <w:top w:val="none" w:sz="0" w:space="0" w:color="auto"/>
        <w:left w:val="none" w:sz="0" w:space="0" w:color="auto"/>
        <w:bottom w:val="none" w:sz="0" w:space="0" w:color="auto"/>
        <w:right w:val="none" w:sz="0" w:space="0" w:color="auto"/>
      </w:divBdr>
    </w:div>
    <w:div w:id="1693913803">
      <w:bodyDiv w:val="1"/>
      <w:marLeft w:val="0"/>
      <w:marRight w:val="0"/>
      <w:marTop w:val="0"/>
      <w:marBottom w:val="0"/>
      <w:divBdr>
        <w:top w:val="none" w:sz="0" w:space="0" w:color="auto"/>
        <w:left w:val="none" w:sz="0" w:space="0" w:color="auto"/>
        <w:bottom w:val="none" w:sz="0" w:space="0" w:color="auto"/>
        <w:right w:val="none" w:sz="0" w:space="0" w:color="auto"/>
      </w:divBdr>
    </w:div>
    <w:div w:id="2070762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n.robinson@np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aqbase.noc.ac.uk" TargetMode="External"/><Relationship Id="rId4" Type="http://schemas.openxmlformats.org/officeDocument/2006/relationships/settings" Target="settings.xml"/><Relationship Id="rId9" Type="http://schemas.openxmlformats.org/officeDocument/2006/relationships/hyperlink" Target="https://acoustics.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1A8C9B-7D2D-094F-8148-D5890A41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10</Pages>
  <Words>3734</Words>
  <Characters>21285</Characters>
  <Application>Microsoft Office Word</Application>
  <DocSecurity>0</DocSecurity>
  <Lines>177</Lines>
  <Paragraphs>49</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    Calibration of marine autonomous acoustic recorders (EMPIR UNAC-LOW project)</vt:lpstr>
      <vt:lpstr>    Stephen Robinson, NPL </vt:lpstr>
      <vt:lpstr>    The expansion of offshore activities has raised concerns about the environmental</vt:lpstr>
      <vt:lpstr>    </vt:lpstr>
      <vt:lpstr>    The project’s consortium members are: UK (NPL), Turkey (Tubitak), Denmark (DFM),</vt:lpstr>
      <vt:lpstr>    Recorders may need to be treated as ‘black-boxes’, but different procedures are </vt:lpstr>
      <vt:lpstr>    </vt:lpstr>
      <vt:lpstr>    Members questioned the robustness of autonomous recorders but recorders are now </vt:lpstr>
      <vt:lpstr>    </vt:lpstr>
      <vt:lpstr>    Passive Acoustic Monitoring and environmental regulation compliance</vt:lpstr>
      <vt:lpstr>    Coretin Troussard, RTsys</vt:lpstr>
      <vt:lpstr>    RTsys specialises in the design and manufacture of advanced underwater acoustics</vt:lpstr>
      <vt:lpstr>    </vt:lpstr>
      <vt:lpstr>    Case Two referred to offshore installation monitoring where rugged remote buoys </vt:lpstr>
      <vt:lpstr>    </vt:lpstr>
      <vt:lpstr>    NOAA Marine Mammal Acoustic Technical Guidance Update</vt:lpstr>
      <vt:lpstr>    Nathan Merchant, Rebecca Faulkner, Cefas</vt:lpstr>
      <vt:lpstr>    </vt:lpstr>
      <vt:lpstr>    This 2016 Technical Guidance provides acoustic thresholds for the onset of perma</vt:lpstr>
      <vt:lpstr>    </vt:lpstr>
      <vt:lpstr>    Before this Technical Guidance was produced, the recognised standard criteria fo</vt:lpstr>
      <vt:lpstr>    Both sets of criteria apply the following terminology: </vt:lpstr>
      <vt:lpstr>    Dividing sound sources into two groups based on their potential to affect hearin</vt:lpstr>
      <vt:lpstr>    Impulsive sound sources (e.g., airguns, impact pile drivers): are transient, bri</vt:lpstr>
      <vt:lpstr>    </vt:lpstr>
      <vt:lpstr>    Non-impulsive sound sources (e.g., sonar, vibratory pile drivers): can be broadb</vt:lpstr>
      <vt:lpstr>    </vt:lpstr>
      <vt:lpstr>    Choosing two metrics (duel exposure criteria) that address the impacts of noise </vt:lpstr>
      <vt:lpstr>    </vt:lpstr>
      <vt:lpstr>    Peak sound pressure level: better reflects the physical properties of many sound</vt:lpstr>
      <vt:lpstr>    </vt:lpstr>
      <vt:lpstr>    Cumulative sound exposure level: accounts for not only level of exposure but als</vt:lpstr>
      <vt:lpstr>    </vt:lpstr>
      <vt:lpstr>    Dividing marine mammals into functional hearing groups and developing auditory w</vt:lpstr>
      <vt:lpstr>    However, the weightings and sound exposure thresholds for PTS and TTS differ bet</vt:lpstr>
      <vt:lpstr>MILG members have also been instrumental in populating the NOC Association’s UK </vt:lpstr>
    </vt:vector>
  </TitlesOfParts>
  <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Brazier, Anne B.</dc:creator>
  <cp:keywords/>
  <dc:description/>
  <cp:lastModifiedBy>Brazier, Anne B.</cp:lastModifiedBy>
  <cp:revision>109</cp:revision>
  <cp:lastPrinted>2017-12-05T14:59:00Z</cp:lastPrinted>
  <dcterms:created xsi:type="dcterms:W3CDTF">2017-12-05T08:34:00Z</dcterms:created>
  <dcterms:modified xsi:type="dcterms:W3CDTF">2018-04-12T09:19:00Z</dcterms:modified>
</cp:coreProperties>
</file>